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DB72C" w14:textId="77777777" w:rsidR="00AA279B" w:rsidRDefault="00AA279B" w:rsidP="00680956">
      <w:pPr>
        <w:jc w:val="center"/>
        <w:rPr>
          <w:b/>
          <w:bCs/>
          <w:sz w:val="32"/>
          <w:szCs w:val="32"/>
          <w:lang w:val="ro-RO"/>
        </w:rPr>
      </w:pPr>
    </w:p>
    <w:p w14:paraId="4AF92A61" w14:textId="2E05D90A" w:rsidR="00680956" w:rsidRPr="00AA279B" w:rsidRDefault="00101D54" w:rsidP="00680956">
      <w:pPr>
        <w:jc w:val="center"/>
        <w:rPr>
          <w:b/>
          <w:strike/>
          <w:sz w:val="32"/>
          <w:szCs w:val="32"/>
          <w:lang w:val="ro-RO"/>
        </w:rPr>
      </w:pPr>
      <w:r w:rsidRPr="00101D54">
        <w:rPr>
          <w:b/>
          <w:bCs/>
          <w:sz w:val="32"/>
          <w:szCs w:val="32"/>
          <w:lang w:val="ro-RO"/>
        </w:rPr>
        <w:t>Correlation and regression analysis</w:t>
      </w:r>
    </w:p>
    <w:p w14:paraId="53DBA8F9" w14:textId="77777777" w:rsidR="00680956" w:rsidRPr="00A04FC0" w:rsidRDefault="00680956" w:rsidP="00680956">
      <w:pPr>
        <w:jc w:val="center"/>
        <w:rPr>
          <w:lang w:val="ro-RO"/>
        </w:rPr>
      </w:pPr>
    </w:p>
    <w:p w14:paraId="2CEE3B37" w14:textId="286C9654" w:rsidR="00A72897" w:rsidRPr="00A04FC0" w:rsidRDefault="00A72897" w:rsidP="00837B4D">
      <w:pPr>
        <w:jc w:val="both"/>
        <w:rPr>
          <w:b/>
          <w:lang w:val="ro-RO"/>
        </w:rPr>
      </w:pPr>
      <w:r w:rsidRPr="00A04FC0">
        <w:rPr>
          <w:b/>
          <w:lang w:val="ro-RO"/>
        </w:rPr>
        <w:t>Introduc</w:t>
      </w:r>
      <w:r w:rsidR="00101D54">
        <w:rPr>
          <w:b/>
          <w:lang w:val="ro-RO"/>
        </w:rPr>
        <w:t>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8"/>
      </w:tblGrid>
      <w:tr w:rsidR="00A72897" w:rsidRPr="006B0EFC" w14:paraId="59AFEEB8" w14:textId="77777777" w:rsidTr="00197530">
        <w:tc>
          <w:tcPr>
            <w:tcW w:w="11322" w:type="dxa"/>
            <w:shd w:val="clear" w:color="auto" w:fill="F3F3F3"/>
          </w:tcPr>
          <w:p w14:paraId="44B58E52" w14:textId="77777777" w:rsidR="00101D54" w:rsidRPr="00101D54" w:rsidRDefault="00101D54" w:rsidP="00101D54">
            <w:pPr>
              <w:ind w:firstLine="720"/>
              <w:jc w:val="both"/>
              <w:rPr>
                <w:lang w:val="ro-RO"/>
              </w:rPr>
            </w:pPr>
            <w:r w:rsidRPr="00101D54">
              <w:rPr>
                <w:lang w:val="ro-RO"/>
              </w:rPr>
              <w:t>Carrying out a study in the medical field, involves, as seen in previous laboratories, the development of a research protocol. Among other things, it involves identifying variables of interest and establishing the statistical methods needed to test the objectives of the study.</w:t>
            </w:r>
          </w:p>
          <w:p w14:paraId="536B6288" w14:textId="0421C698" w:rsidR="00FD7DB1" w:rsidRPr="00FD7DB1" w:rsidRDefault="00101D54" w:rsidP="00101D54">
            <w:pPr>
              <w:ind w:firstLine="720"/>
              <w:jc w:val="both"/>
              <w:rPr>
                <w:lang w:val="ro-RO"/>
              </w:rPr>
            </w:pPr>
            <w:r w:rsidRPr="00101D54">
              <w:rPr>
                <w:lang w:val="ro-RO"/>
              </w:rPr>
              <w:t>Correlation analysis and regression analysis are some of the most common statistical methods used in studies (scientific articles) in the medical field.</w:t>
            </w:r>
          </w:p>
        </w:tc>
      </w:tr>
    </w:tbl>
    <w:p w14:paraId="4D65F796" w14:textId="77777777" w:rsidR="00A72897" w:rsidRPr="00A04FC0" w:rsidRDefault="00A72897" w:rsidP="00837B4D">
      <w:pPr>
        <w:jc w:val="both"/>
        <w:rPr>
          <w:b/>
          <w:lang w:val="ro-RO"/>
        </w:rPr>
      </w:pPr>
    </w:p>
    <w:p w14:paraId="2BACCD68" w14:textId="72D3EAF5" w:rsidR="00FD7DB1" w:rsidRDefault="00101D54" w:rsidP="00101D54">
      <w:pPr>
        <w:pStyle w:val="Heading2"/>
      </w:pPr>
      <w:r w:rsidRPr="00101D54">
        <w:t>Purpose and utility of the laboratory</w:t>
      </w:r>
      <w:r w:rsidR="00FD7DB1">
        <w:t xml:space="preserve"> </w:t>
      </w:r>
    </w:p>
    <w:p w14:paraId="65BE087D" w14:textId="77777777" w:rsidR="00706214" w:rsidRDefault="00101D54" w:rsidP="00000C3D">
      <w:pPr>
        <w:pStyle w:val="ListParagraph"/>
        <w:numPr>
          <w:ilvl w:val="0"/>
          <w:numId w:val="8"/>
        </w:numPr>
        <w:rPr>
          <w:lang w:val="ro-RO"/>
        </w:rPr>
      </w:pPr>
      <w:r w:rsidRPr="00101D54">
        <w:rPr>
          <w:lang w:val="ro-RO"/>
        </w:rPr>
        <w:t>Explain when it is appropriate to use</w:t>
      </w:r>
      <w:r w:rsidR="00706214">
        <w:rPr>
          <w:lang w:val="ro-RO"/>
        </w:rPr>
        <w:t>:</w:t>
      </w:r>
      <w:r w:rsidRPr="00101D54">
        <w:rPr>
          <w:lang w:val="ro-RO"/>
        </w:rPr>
        <w:t xml:space="preserve"> </w:t>
      </w:r>
    </w:p>
    <w:p w14:paraId="2908EC31" w14:textId="62A4C247" w:rsidR="00101D54" w:rsidRPr="00101D54" w:rsidRDefault="00101D54" w:rsidP="00000C3D">
      <w:pPr>
        <w:pStyle w:val="ListParagraph"/>
        <w:numPr>
          <w:ilvl w:val="1"/>
          <w:numId w:val="8"/>
        </w:numPr>
        <w:rPr>
          <w:lang w:val="ro-RO"/>
        </w:rPr>
      </w:pPr>
      <w:r w:rsidRPr="00101D54">
        <w:rPr>
          <w:lang w:val="ro-RO"/>
        </w:rPr>
        <w:t>linear correlation analysis</w:t>
      </w:r>
    </w:p>
    <w:p w14:paraId="5659D104" w14:textId="1113F424" w:rsidR="00101D54" w:rsidRPr="00101D54" w:rsidRDefault="00101D54" w:rsidP="00000C3D">
      <w:pPr>
        <w:pStyle w:val="ListParagraph"/>
        <w:numPr>
          <w:ilvl w:val="1"/>
          <w:numId w:val="8"/>
        </w:numPr>
        <w:rPr>
          <w:lang w:val="ro-RO"/>
        </w:rPr>
      </w:pPr>
      <w:r w:rsidRPr="00101D54">
        <w:rPr>
          <w:lang w:val="ro-RO"/>
        </w:rPr>
        <w:t>linear regression</w:t>
      </w:r>
    </w:p>
    <w:p w14:paraId="4EB46FA7" w14:textId="6D1EBD05" w:rsidR="00101D54" w:rsidRPr="00101D54" w:rsidRDefault="00101D54" w:rsidP="00000C3D">
      <w:pPr>
        <w:pStyle w:val="ListParagraph"/>
        <w:numPr>
          <w:ilvl w:val="1"/>
          <w:numId w:val="8"/>
        </w:numPr>
        <w:rPr>
          <w:lang w:val="ro-RO"/>
        </w:rPr>
      </w:pPr>
      <w:r w:rsidRPr="00101D54">
        <w:rPr>
          <w:lang w:val="ro-RO"/>
        </w:rPr>
        <w:t>logistic regression</w:t>
      </w:r>
    </w:p>
    <w:p w14:paraId="37B8E1BA" w14:textId="43883827" w:rsidR="00FD7DB1" w:rsidRPr="00FD7DB1" w:rsidRDefault="00101D54" w:rsidP="00000C3D">
      <w:pPr>
        <w:pStyle w:val="ListParagraph"/>
        <w:numPr>
          <w:ilvl w:val="0"/>
          <w:numId w:val="8"/>
        </w:numPr>
        <w:rPr>
          <w:lang w:val="ro-RO"/>
        </w:rPr>
      </w:pPr>
      <w:r w:rsidRPr="00101D54">
        <w:rPr>
          <w:lang w:val="ro-RO"/>
        </w:rPr>
        <w:t xml:space="preserve">Acquiring the necessary skills for the critical assessment of studies (scientific articles) in relation to the </w:t>
      </w:r>
      <w:r w:rsidR="00706214" w:rsidRPr="00101D54">
        <w:rPr>
          <w:lang w:val="ro-RO"/>
        </w:rPr>
        <w:t xml:space="preserve">presented </w:t>
      </w:r>
      <w:r w:rsidRPr="00101D54">
        <w:rPr>
          <w:lang w:val="ro-RO"/>
        </w:rPr>
        <w:t xml:space="preserve">methods </w:t>
      </w:r>
    </w:p>
    <w:p w14:paraId="2799C742" w14:textId="77777777" w:rsidR="00F1009C" w:rsidRDefault="00F1009C" w:rsidP="002C64D6">
      <w:pPr>
        <w:jc w:val="both"/>
        <w:rPr>
          <w:b/>
          <w:lang w:val="ro-RO"/>
        </w:rPr>
      </w:pPr>
    </w:p>
    <w:p w14:paraId="5100EB54" w14:textId="79B34DD9" w:rsidR="00F1009C" w:rsidRDefault="00101D54" w:rsidP="00101D54">
      <w:pPr>
        <w:pStyle w:val="Heading2"/>
      </w:pPr>
      <w:r w:rsidRPr="00101D54">
        <w:t>Linear correlation analysis: purpose, applicability conditions, interpretation of results</w:t>
      </w:r>
    </w:p>
    <w:p w14:paraId="391FFBEB" w14:textId="57D05C1C" w:rsidR="00AA279B" w:rsidRPr="00AA279B" w:rsidRDefault="00101D54" w:rsidP="00AA279B">
      <w:pPr>
        <w:rPr>
          <w:b/>
          <w:bCs/>
          <w:lang w:val="ro-RO"/>
        </w:rPr>
      </w:pPr>
      <w:r>
        <w:rPr>
          <w:b/>
          <w:bCs/>
          <w:lang w:val="ro-RO"/>
        </w:rPr>
        <w:t>Aim</w:t>
      </w:r>
      <w:r w:rsidR="00AA279B" w:rsidRPr="00AA279B">
        <w:rPr>
          <w:b/>
          <w:bCs/>
          <w:lang w:val="ro-RO"/>
        </w:rPr>
        <w:t>:</w:t>
      </w:r>
    </w:p>
    <w:p w14:paraId="6F7FC1DF" w14:textId="77777777" w:rsidR="001B15F1" w:rsidRDefault="008E5463" w:rsidP="00000C3D">
      <w:pPr>
        <w:pStyle w:val="ListParagraph"/>
        <w:numPr>
          <w:ilvl w:val="0"/>
          <w:numId w:val="2"/>
        </w:numPr>
        <w:spacing w:after="160" w:line="259" w:lineRule="auto"/>
        <w:rPr>
          <w:lang w:val="ro-RO"/>
        </w:rPr>
      </w:pPr>
      <w:r w:rsidRPr="008E5463">
        <w:rPr>
          <w:lang w:val="ro-RO"/>
        </w:rPr>
        <w:t xml:space="preserve">Linear correlation analysis is used when the problem of interest is to evaluate the intensity of the linear link / relationship between two </w:t>
      </w:r>
      <w:r w:rsidR="00706214">
        <w:rPr>
          <w:lang w:val="ro-RO"/>
        </w:rPr>
        <w:t xml:space="preserve">quantitative </w:t>
      </w:r>
      <w:r w:rsidRPr="008E5463">
        <w:rPr>
          <w:lang w:val="ro-RO"/>
        </w:rPr>
        <w:t xml:space="preserve">variables. </w:t>
      </w:r>
    </w:p>
    <w:p w14:paraId="0CBF3FE6" w14:textId="14B10421" w:rsidR="001B15F1" w:rsidRPr="00874D01" w:rsidRDefault="001B15F1" w:rsidP="001B15F1">
      <w:pPr>
        <w:spacing w:after="160" w:line="259" w:lineRule="auto"/>
        <w:rPr>
          <w:b/>
          <w:lang w:val="ro-RO"/>
        </w:rPr>
      </w:pPr>
      <w:r w:rsidRPr="00874D01">
        <w:rPr>
          <w:b/>
          <w:lang w:val="ro-RO"/>
        </w:rPr>
        <w:t>Parameters:</w:t>
      </w:r>
    </w:p>
    <w:p w14:paraId="4ABA3ED3" w14:textId="2FC73836" w:rsidR="00706214" w:rsidRPr="00874D01" w:rsidRDefault="001B15F1" w:rsidP="00000C3D">
      <w:pPr>
        <w:pStyle w:val="ListParagraph"/>
        <w:numPr>
          <w:ilvl w:val="0"/>
          <w:numId w:val="9"/>
        </w:numPr>
        <w:spacing w:after="160" w:line="259" w:lineRule="auto"/>
        <w:rPr>
          <w:lang w:val="ro-RO"/>
        </w:rPr>
      </w:pPr>
      <w:r w:rsidRPr="00874D01">
        <w:rPr>
          <w:lang w:val="ro-RO"/>
        </w:rPr>
        <w:t>Pearson coefficient of correlation</w:t>
      </w:r>
      <w:r w:rsidR="00EF2FB5">
        <w:rPr>
          <w:lang w:val="ro-RO"/>
        </w:rPr>
        <w:t xml:space="preserve"> r</w:t>
      </w:r>
    </w:p>
    <w:p w14:paraId="6371990F" w14:textId="01705D79" w:rsidR="00874D01" w:rsidRPr="00874D01" w:rsidRDefault="00874D01" w:rsidP="00000C3D">
      <w:pPr>
        <w:pStyle w:val="ListParagraph"/>
        <w:numPr>
          <w:ilvl w:val="0"/>
          <w:numId w:val="9"/>
        </w:numPr>
        <w:spacing w:after="160" w:line="259" w:lineRule="auto"/>
        <w:rPr>
          <w:lang w:val="ro-RO"/>
        </w:rPr>
      </w:pPr>
      <w:r w:rsidRPr="00874D01">
        <w:rPr>
          <w:lang w:val="ro-RO"/>
        </w:rPr>
        <w:t>Coefficient of determination</w:t>
      </w:r>
      <w:r w:rsidR="00EF2FB5">
        <w:rPr>
          <w:lang w:val="ro-RO"/>
        </w:rPr>
        <w:t xml:space="preserve"> d=r</w:t>
      </w:r>
      <w:r w:rsidR="00EF2FB5" w:rsidRPr="00EF2FB5">
        <w:rPr>
          <w:vertAlign w:val="superscript"/>
          <w:lang w:val="ro-RO"/>
        </w:rPr>
        <w:t>2</w:t>
      </w:r>
    </w:p>
    <w:p w14:paraId="16AAD738" w14:textId="7E60382A" w:rsidR="00706214" w:rsidRPr="00874D01" w:rsidRDefault="008E5463" w:rsidP="00874D01">
      <w:pPr>
        <w:spacing w:after="160" w:line="259" w:lineRule="auto"/>
        <w:rPr>
          <w:lang w:val="ro-RO"/>
        </w:rPr>
      </w:pPr>
      <w:r w:rsidRPr="00874D01">
        <w:rPr>
          <w:lang w:val="ro-RO"/>
        </w:rPr>
        <w:t xml:space="preserve">In this linear relationship </w:t>
      </w:r>
      <w:r w:rsidR="00706214" w:rsidRPr="00874D01">
        <w:rPr>
          <w:lang w:val="ro-RO"/>
        </w:rPr>
        <w:t>analysis</w:t>
      </w:r>
    </w:p>
    <w:p w14:paraId="035DBE35" w14:textId="497488A4" w:rsidR="008E5463" w:rsidRPr="008E5463" w:rsidRDefault="008E5463" w:rsidP="00000C3D">
      <w:pPr>
        <w:pStyle w:val="ListParagraph"/>
        <w:numPr>
          <w:ilvl w:val="1"/>
          <w:numId w:val="2"/>
        </w:numPr>
        <w:spacing w:after="160" w:line="259" w:lineRule="auto"/>
        <w:rPr>
          <w:lang w:val="ro-RO"/>
        </w:rPr>
      </w:pPr>
      <w:r w:rsidRPr="008E5463">
        <w:rPr>
          <w:lang w:val="ro-RO"/>
        </w:rPr>
        <w:t>we have neither dependent variables (result variables) nor independent variables.</w:t>
      </w:r>
    </w:p>
    <w:p w14:paraId="3E56BAEA" w14:textId="2B67CF4B" w:rsidR="008E5463" w:rsidRPr="008E5463" w:rsidRDefault="008E5463" w:rsidP="00000C3D">
      <w:pPr>
        <w:pStyle w:val="ListParagraph"/>
        <w:numPr>
          <w:ilvl w:val="1"/>
          <w:numId w:val="2"/>
        </w:numPr>
        <w:spacing w:after="160" w:line="259" w:lineRule="auto"/>
        <w:rPr>
          <w:lang w:val="ro-RO"/>
        </w:rPr>
      </w:pPr>
      <w:r w:rsidRPr="008E5463">
        <w:rPr>
          <w:lang w:val="ro-RO"/>
        </w:rPr>
        <w:t>there is no intention to predict the values of one of the variables according to the other.</w:t>
      </w:r>
    </w:p>
    <w:p w14:paraId="5E14FA85" w14:textId="77981D75" w:rsidR="00AA279B" w:rsidRDefault="008E5463" w:rsidP="00000C3D">
      <w:pPr>
        <w:pStyle w:val="ListParagraph"/>
        <w:numPr>
          <w:ilvl w:val="1"/>
          <w:numId w:val="2"/>
        </w:numPr>
        <w:spacing w:after="160" w:line="259" w:lineRule="auto"/>
        <w:rPr>
          <w:lang w:val="ro-RO"/>
        </w:rPr>
      </w:pPr>
      <w:r w:rsidRPr="008E5463">
        <w:rPr>
          <w:lang w:val="ro-RO"/>
        </w:rPr>
        <w:t>the two variables can be interchanged without affecting the value of the correlation coefficient</w:t>
      </w:r>
      <w:r w:rsidR="00B318D8">
        <w:rPr>
          <w:lang w:val="ro-RO"/>
        </w:rPr>
        <w:t>.</w:t>
      </w:r>
      <w:r w:rsidR="00AA279B" w:rsidRPr="00AA279B">
        <w:rPr>
          <w:lang w:val="ro-RO"/>
        </w:rPr>
        <w:t xml:space="preserve"> </w:t>
      </w:r>
    </w:p>
    <w:p w14:paraId="2779B7B1" w14:textId="77777777" w:rsidR="00866D0B" w:rsidRPr="00AA279B" w:rsidRDefault="00866D0B" w:rsidP="00866D0B">
      <w:pPr>
        <w:pStyle w:val="ListParagraph"/>
        <w:spacing w:after="160" w:line="259" w:lineRule="auto"/>
        <w:rPr>
          <w:lang w:val="ro-RO"/>
        </w:rPr>
      </w:pPr>
    </w:p>
    <w:p w14:paraId="65DBA2EC" w14:textId="4572FE50" w:rsidR="00AA279B" w:rsidRPr="00AA279B" w:rsidRDefault="008E5463" w:rsidP="009F7ED6">
      <w:pPr>
        <w:pStyle w:val="ListParagraph"/>
        <w:ind w:hanging="720"/>
        <w:rPr>
          <w:b/>
          <w:bCs/>
          <w:lang w:val="ro-RO"/>
        </w:rPr>
      </w:pPr>
      <w:r w:rsidRPr="008E5463">
        <w:rPr>
          <w:b/>
          <w:bCs/>
          <w:lang w:val="ro-RO"/>
        </w:rPr>
        <w:t>Data types that can be used</w:t>
      </w:r>
    </w:p>
    <w:p w14:paraId="36061313" w14:textId="05FB9747" w:rsidR="00AA279B" w:rsidRPr="00AA279B" w:rsidRDefault="008E5463" w:rsidP="00000C3D">
      <w:pPr>
        <w:pStyle w:val="ListParagraph"/>
        <w:numPr>
          <w:ilvl w:val="0"/>
          <w:numId w:val="2"/>
        </w:numPr>
        <w:spacing w:after="160" w:line="259" w:lineRule="auto"/>
        <w:rPr>
          <w:b/>
          <w:bCs/>
          <w:lang w:val="ro-RO"/>
        </w:rPr>
      </w:pPr>
      <w:r w:rsidRPr="008E5463">
        <w:rPr>
          <w:lang w:val="ro-RO"/>
        </w:rPr>
        <w:t>quantitative</w:t>
      </w:r>
      <w:r w:rsidR="00AA279B" w:rsidRPr="00AA279B">
        <w:rPr>
          <w:lang w:val="ro-RO"/>
        </w:rPr>
        <w:t xml:space="preserve"> </w:t>
      </w:r>
    </w:p>
    <w:p w14:paraId="2216837D" w14:textId="0C6964CF" w:rsidR="00AA279B" w:rsidRPr="00AA279B" w:rsidRDefault="008E5463" w:rsidP="009F7ED6">
      <w:pPr>
        <w:rPr>
          <w:b/>
          <w:bCs/>
          <w:lang w:val="ro-RO"/>
        </w:rPr>
      </w:pPr>
      <w:r w:rsidRPr="008E5463">
        <w:rPr>
          <w:b/>
          <w:bCs/>
          <w:lang w:val="ro-RO"/>
        </w:rPr>
        <w:t>Applicability conditions</w:t>
      </w:r>
    </w:p>
    <w:p w14:paraId="4BCF85AC" w14:textId="791D38F5" w:rsidR="008E5463" w:rsidRPr="008E5463" w:rsidRDefault="008E5463" w:rsidP="00000C3D">
      <w:pPr>
        <w:pStyle w:val="ListParagraph"/>
        <w:numPr>
          <w:ilvl w:val="0"/>
          <w:numId w:val="3"/>
        </w:numPr>
        <w:spacing w:after="160" w:line="259" w:lineRule="auto"/>
        <w:rPr>
          <w:lang w:val="ro-RO"/>
        </w:rPr>
      </w:pPr>
      <w:r w:rsidRPr="008E5463">
        <w:rPr>
          <w:lang w:val="ro-RO"/>
        </w:rPr>
        <w:t>the observations are independent of each other</w:t>
      </w:r>
      <w:r w:rsidR="00706214">
        <w:rPr>
          <w:lang w:val="ro-RO"/>
        </w:rPr>
        <w:t xml:space="preserve"> (patients are not related, e.g. twins)</w:t>
      </w:r>
    </w:p>
    <w:p w14:paraId="4425AF87" w14:textId="1A43F40E" w:rsidR="00AA279B" w:rsidRDefault="008E5463" w:rsidP="00000C3D">
      <w:pPr>
        <w:pStyle w:val="ListParagraph"/>
        <w:numPr>
          <w:ilvl w:val="0"/>
          <w:numId w:val="3"/>
        </w:numPr>
        <w:spacing w:after="160" w:line="259" w:lineRule="auto"/>
        <w:rPr>
          <w:lang w:val="ro-RO"/>
        </w:rPr>
      </w:pPr>
      <w:r w:rsidRPr="008E5463">
        <w:rPr>
          <w:lang w:val="ro-RO"/>
        </w:rPr>
        <w:t>quantitative variables follow a normal probability distribution</w:t>
      </w:r>
    </w:p>
    <w:p w14:paraId="3BF6882A" w14:textId="043267BC" w:rsidR="00635DFC" w:rsidRPr="00AA279B" w:rsidRDefault="008024EE" w:rsidP="00000C3D">
      <w:pPr>
        <w:pStyle w:val="ListParagraph"/>
        <w:numPr>
          <w:ilvl w:val="0"/>
          <w:numId w:val="3"/>
        </w:numPr>
        <w:spacing w:after="160" w:line="259" w:lineRule="auto"/>
        <w:rPr>
          <w:lang w:val="ro-RO"/>
        </w:rPr>
      </w:pPr>
      <w:r>
        <w:rPr>
          <w:lang w:val="ro-RO"/>
        </w:rPr>
        <w:t>no</w:t>
      </w:r>
      <w:r w:rsidR="00635DFC">
        <w:rPr>
          <w:lang w:val="ro-RO"/>
        </w:rPr>
        <w:t xml:space="preserve"> extreme values</w:t>
      </w:r>
    </w:p>
    <w:p w14:paraId="42C96839" w14:textId="3179ECA9" w:rsidR="00AA279B" w:rsidRPr="009F7ED6" w:rsidRDefault="008E5463" w:rsidP="009F7ED6">
      <w:pPr>
        <w:rPr>
          <w:b/>
          <w:bCs/>
          <w:lang w:val="ro-RO"/>
        </w:rPr>
      </w:pPr>
      <w:r w:rsidRPr="008E5463">
        <w:rPr>
          <w:b/>
          <w:bCs/>
          <w:lang w:val="ro-RO"/>
        </w:rPr>
        <w:t>Interpretation of the linear correlation coefficient (Pearson correlation coefficient)</w:t>
      </w:r>
    </w:p>
    <w:p w14:paraId="01AF1D7D" w14:textId="485DFF6D" w:rsidR="008E5463" w:rsidRDefault="008E5463" w:rsidP="00000C3D">
      <w:pPr>
        <w:pStyle w:val="ListParagraph"/>
        <w:numPr>
          <w:ilvl w:val="0"/>
          <w:numId w:val="7"/>
        </w:numPr>
        <w:spacing w:after="160" w:line="259" w:lineRule="auto"/>
        <w:jc w:val="both"/>
        <w:rPr>
          <w:lang w:val="ro-RO"/>
        </w:rPr>
      </w:pPr>
      <w:r w:rsidRPr="008E5463">
        <w:rPr>
          <w:lang w:val="ro-RO"/>
        </w:rPr>
        <w:t>As the correlation coefficient approaches 0, the intensity of the linear link between the two variables decreases;</w:t>
      </w:r>
    </w:p>
    <w:p w14:paraId="591CD38F" w14:textId="02EFEA6C" w:rsidR="00874D01" w:rsidRPr="008E5463" w:rsidRDefault="00874D01" w:rsidP="00000C3D">
      <w:pPr>
        <w:pStyle w:val="ListParagraph"/>
        <w:numPr>
          <w:ilvl w:val="0"/>
          <w:numId w:val="7"/>
        </w:numPr>
        <w:spacing w:after="160" w:line="259" w:lineRule="auto"/>
        <w:jc w:val="both"/>
        <w:rPr>
          <w:lang w:val="ro-RO"/>
        </w:rPr>
      </w:pPr>
      <w:r w:rsidRPr="008E5463">
        <w:rPr>
          <w:lang w:val="ro-RO"/>
        </w:rPr>
        <w:t xml:space="preserve">As the correlation coefficient approaches </w:t>
      </w:r>
      <w:r>
        <w:rPr>
          <w:lang w:val="ro-RO"/>
        </w:rPr>
        <w:t>1 or -1</w:t>
      </w:r>
      <w:r w:rsidRPr="008E5463">
        <w:rPr>
          <w:lang w:val="ro-RO"/>
        </w:rPr>
        <w:t xml:space="preserve">, the intensity of the linear link between the two variables </w:t>
      </w:r>
      <w:r>
        <w:rPr>
          <w:lang w:val="ro-RO"/>
        </w:rPr>
        <w:t>in</w:t>
      </w:r>
      <w:r w:rsidRPr="008E5463">
        <w:rPr>
          <w:lang w:val="ro-RO"/>
        </w:rPr>
        <w:t>creases;</w:t>
      </w:r>
    </w:p>
    <w:p w14:paraId="360AE801" w14:textId="5B90053D" w:rsidR="008E5463" w:rsidRDefault="008E5463" w:rsidP="00000C3D">
      <w:pPr>
        <w:pStyle w:val="ListParagraph"/>
        <w:numPr>
          <w:ilvl w:val="0"/>
          <w:numId w:val="7"/>
        </w:numPr>
        <w:spacing w:after="160" w:line="259" w:lineRule="auto"/>
        <w:jc w:val="both"/>
        <w:rPr>
          <w:lang w:val="ro-RO"/>
        </w:rPr>
      </w:pPr>
      <w:r w:rsidRPr="008E5463">
        <w:rPr>
          <w:lang w:val="ro-RO"/>
        </w:rPr>
        <w:lastRenderedPageBreak/>
        <w:t>The correlation coefficient can take values between -1 and +1, and its sign means the type of linear link: the sign - indicates indirect linear relationship (negative correlation</w:t>
      </w:r>
      <w:r w:rsidR="00874D01">
        <w:rPr>
          <w:lang w:val="ro-RO"/>
        </w:rPr>
        <w:t>, when one variable increase the other decrease</w:t>
      </w:r>
      <w:r w:rsidRPr="008E5463">
        <w:rPr>
          <w:lang w:val="ro-RO"/>
        </w:rPr>
        <w:t>)</w:t>
      </w:r>
      <w:r w:rsidR="00874D01">
        <w:rPr>
          <w:lang w:val="ro-RO"/>
        </w:rPr>
        <w:t>,</w:t>
      </w:r>
      <w:r w:rsidRPr="008E5463">
        <w:rPr>
          <w:lang w:val="ro-RO"/>
        </w:rPr>
        <w:t xml:space="preserve"> while the + sign indicates a direct link (positive correlation</w:t>
      </w:r>
      <w:r w:rsidR="00874D01">
        <w:rPr>
          <w:lang w:val="ro-RO"/>
        </w:rPr>
        <w:t>,</w:t>
      </w:r>
      <w:r w:rsidR="00874D01" w:rsidRPr="00874D01">
        <w:rPr>
          <w:lang w:val="ro-RO"/>
        </w:rPr>
        <w:t xml:space="preserve"> </w:t>
      </w:r>
      <w:r w:rsidR="00874D01">
        <w:rPr>
          <w:lang w:val="ro-RO"/>
        </w:rPr>
        <w:t>when one variable increase the other increase too</w:t>
      </w:r>
      <w:r w:rsidRPr="008E5463">
        <w:rPr>
          <w:lang w:val="ro-RO"/>
        </w:rPr>
        <w:t>).</w:t>
      </w:r>
    </w:p>
    <w:p w14:paraId="5D8B8FCC" w14:textId="7F244711" w:rsidR="00EF2FB5" w:rsidRPr="00EF2FB5" w:rsidRDefault="00EF2FB5" w:rsidP="00000C3D">
      <w:pPr>
        <w:pStyle w:val="ListParagraph"/>
        <w:numPr>
          <w:ilvl w:val="0"/>
          <w:numId w:val="7"/>
        </w:numPr>
        <w:spacing w:after="160" w:line="259" w:lineRule="auto"/>
        <w:jc w:val="both"/>
        <w:rPr>
          <w:lang w:val="ro-RO"/>
        </w:rPr>
      </w:pPr>
      <w:r>
        <w:rPr>
          <w:lang w:val="ro-RO"/>
        </w:rPr>
        <w:t>Colton Rules</w:t>
      </w:r>
      <w:r w:rsidRPr="00EF2FB5">
        <w:t xml:space="preserve"> </w:t>
      </w:r>
      <w:r w:rsidRPr="00EF2FB5">
        <w:rPr>
          <w:lang w:val="ro-RO"/>
        </w:rPr>
        <w:t>[Colton T. Statistics in Medicine. Little Brown and Company, New York, NY 1974]:</w:t>
      </w:r>
    </w:p>
    <w:p w14:paraId="4E1863D1" w14:textId="7E165B48" w:rsidR="00EF2FB5" w:rsidRPr="00EF2FB5" w:rsidRDefault="00EF2FB5" w:rsidP="00000C3D">
      <w:pPr>
        <w:pStyle w:val="ListParagraph"/>
        <w:numPr>
          <w:ilvl w:val="1"/>
          <w:numId w:val="7"/>
        </w:numPr>
        <w:spacing w:after="160" w:line="259" w:lineRule="auto"/>
        <w:jc w:val="both"/>
        <w:rPr>
          <w:lang w:val="ro-RO"/>
        </w:rPr>
      </w:pPr>
      <w:r>
        <w:rPr>
          <w:lang w:val="ro-RO"/>
        </w:rPr>
        <w:t>r</w:t>
      </w:r>
      <w:r w:rsidRPr="00EF2FB5">
        <w:rPr>
          <w:lang w:val="ro-RO"/>
        </w:rPr>
        <w:t xml:space="preserve"> in [-0.25</w:t>
      </w:r>
      <w:r>
        <w:rPr>
          <w:lang w:val="ro-RO"/>
        </w:rPr>
        <w:t>,</w:t>
      </w:r>
      <w:r w:rsidRPr="00EF2FB5">
        <w:rPr>
          <w:lang w:val="ro-RO"/>
        </w:rPr>
        <w:t xml:space="preserve"> +0.25] → No relation</w:t>
      </w:r>
    </w:p>
    <w:p w14:paraId="18BA398C" w14:textId="5308321A" w:rsidR="00EF2FB5" w:rsidRPr="00EF2FB5" w:rsidRDefault="00EF2FB5" w:rsidP="00000C3D">
      <w:pPr>
        <w:pStyle w:val="ListParagraph"/>
        <w:numPr>
          <w:ilvl w:val="1"/>
          <w:numId w:val="7"/>
        </w:numPr>
        <w:spacing w:after="160" w:line="259" w:lineRule="auto"/>
        <w:jc w:val="both"/>
        <w:rPr>
          <w:lang w:val="ro-RO"/>
        </w:rPr>
      </w:pPr>
      <w:r>
        <w:rPr>
          <w:lang w:val="ro-RO"/>
        </w:rPr>
        <w:t>r</w:t>
      </w:r>
      <w:r w:rsidRPr="00EF2FB5">
        <w:rPr>
          <w:lang w:val="ro-RO"/>
        </w:rPr>
        <w:t xml:space="preserve"> in (0.25</w:t>
      </w:r>
      <w:r>
        <w:rPr>
          <w:lang w:val="ro-RO"/>
        </w:rPr>
        <w:t>,</w:t>
      </w:r>
      <w:r w:rsidRPr="00EF2FB5">
        <w:rPr>
          <w:lang w:val="ro-RO"/>
        </w:rPr>
        <w:t xml:space="preserve"> +0.50] or in (-0.50</w:t>
      </w:r>
      <w:r>
        <w:rPr>
          <w:lang w:val="ro-RO"/>
        </w:rPr>
        <w:t>,</w:t>
      </w:r>
      <w:r w:rsidRPr="00EF2FB5">
        <w:rPr>
          <w:lang w:val="ro-RO"/>
        </w:rPr>
        <w:t xml:space="preserve"> -0.25] → Weak relation</w:t>
      </w:r>
    </w:p>
    <w:p w14:paraId="3B3E638F" w14:textId="4039F9D0" w:rsidR="00EF2FB5" w:rsidRPr="00EF2FB5" w:rsidRDefault="00EF2FB5" w:rsidP="00000C3D">
      <w:pPr>
        <w:pStyle w:val="ListParagraph"/>
        <w:numPr>
          <w:ilvl w:val="1"/>
          <w:numId w:val="7"/>
        </w:numPr>
        <w:spacing w:after="160" w:line="259" w:lineRule="auto"/>
        <w:jc w:val="both"/>
        <w:rPr>
          <w:lang w:val="ro-RO"/>
        </w:rPr>
      </w:pPr>
      <w:r>
        <w:rPr>
          <w:lang w:val="ro-RO"/>
        </w:rPr>
        <w:t>r</w:t>
      </w:r>
      <w:r w:rsidRPr="00EF2FB5">
        <w:rPr>
          <w:lang w:val="ro-RO"/>
        </w:rPr>
        <w:t xml:space="preserve"> in (0.50</w:t>
      </w:r>
      <w:r>
        <w:rPr>
          <w:lang w:val="ro-RO"/>
        </w:rPr>
        <w:t>,</w:t>
      </w:r>
      <w:r w:rsidRPr="00EF2FB5">
        <w:rPr>
          <w:lang w:val="ro-RO"/>
        </w:rPr>
        <w:t xml:space="preserve"> +0.75] or in (-0.75</w:t>
      </w:r>
      <w:r>
        <w:rPr>
          <w:lang w:val="ro-RO"/>
        </w:rPr>
        <w:t>,</w:t>
      </w:r>
      <w:r w:rsidRPr="00EF2FB5">
        <w:rPr>
          <w:lang w:val="ro-RO"/>
        </w:rPr>
        <w:t xml:space="preserve"> -0.50] → Moderate relation</w:t>
      </w:r>
    </w:p>
    <w:p w14:paraId="3F25E7E0" w14:textId="2A052576" w:rsidR="00EF2FB5" w:rsidRPr="008E5463" w:rsidRDefault="00EF2FB5" w:rsidP="00000C3D">
      <w:pPr>
        <w:pStyle w:val="ListParagraph"/>
        <w:numPr>
          <w:ilvl w:val="1"/>
          <w:numId w:val="7"/>
        </w:numPr>
        <w:spacing w:after="160" w:line="259" w:lineRule="auto"/>
        <w:jc w:val="both"/>
        <w:rPr>
          <w:lang w:val="ro-RO"/>
        </w:rPr>
      </w:pPr>
      <w:r>
        <w:rPr>
          <w:lang w:val="ro-RO"/>
        </w:rPr>
        <w:t>r</w:t>
      </w:r>
      <w:r w:rsidRPr="00EF2FB5">
        <w:rPr>
          <w:lang w:val="ro-RO"/>
        </w:rPr>
        <w:t xml:space="preserve"> in (0.75</w:t>
      </w:r>
      <w:r>
        <w:rPr>
          <w:lang w:val="ro-RO"/>
        </w:rPr>
        <w:t>,</w:t>
      </w:r>
      <w:r w:rsidRPr="00EF2FB5">
        <w:rPr>
          <w:lang w:val="ro-RO"/>
        </w:rPr>
        <w:t xml:space="preserve"> +1] or in [-1</w:t>
      </w:r>
      <w:r>
        <w:rPr>
          <w:lang w:val="ro-RO"/>
        </w:rPr>
        <w:t>,</w:t>
      </w:r>
      <w:r w:rsidRPr="00EF2FB5">
        <w:rPr>
          <w:lang w:val="ro-RO"/>
        </w:rPr>
        <w:t xml:space="preserve"> -0,75) → Strong relation</w:t>
      </w:r>
    </w:p>
    <w:p w14:paraId="6510BF4A" w14:textId="695502E6" w:rsidR="00AA279B" w:rsidRPr="00B318D8" w:rsidRDefault="008E5463" w:rsidP="00A4373D">
      <w:pPr>
        <w:spacing w:after="160" w:line="259" w:lineRule="auto"/>
        <w:jc w:val="both"/>
        <w:rPr>
          <w:b/>
          <w:lang w:val="ro-RO"/>
        </w:rPr>
      </w:pPr>
      <w:r w:rsidRPr="008E5463">
        <w:rPr>
          <w:lang w:val="ro-RO"/>
        </w:rPr>
        <w:t>!!!!! If neither of the two variables is normally distributed (or the data cannot be transformed to obtain normal distributions) then the Spearman correlation coefficient is used (which will evaluate the intensity of the monotone relationship between the two variables).</w:t>
      </w:r>
      <w:r w:rsidR="00A4373D">
        <w:rPr>
          <w:lang w:val="ro-RO"/>
        </w:rPr>
        <w:t xml:space="preserve"> </w:t>
      </w:r>
      <w:r w:rsidR="00A4373D" w:rsidRPr="008E5463">
        <w:rPr>
          <w:lang w:val="ro-RO"/>
        </w:rPr>
        <w:t>Spearman correlation coefficient</w:t>
      </w:r>
      <w:r w:rsidR="00A4373D">
        <w:rPr>
          <w:lang w:val="ro-RO"/>
        </w:rPr>
        <w:t xml:space="preserve"> can be interpreteted with the same Colton rules.</w:t>
      </w:r>
    </w:p>
    <w:p w14:paraId="0AC1E31C" w14:textId="2B382D06" w:rsidR="00AA279B" w:rsidRPr="00874D01" w:rsidRDefault="00874D01" w:rsidP="00AA279B">
      <w:pPr>
        <w:spacing w:after="160" w:line="259" w:lineRule="auto"/>
        <w:jc w:val="both"/>
        <w:rPr>
          <w:lang w:val="ro-RO"/>
        </w:rPr>
      </w:pPr>
      <w:r w:rsidRPr="00874D01">
        <w:rPr>
          <w:i/>
          <w:lang w:val="ro-RO"/>
        </w:rPr>
        <w:t>Monotonic relationship</w:t>
      </w:r>
      <w:r w:rsidRPr="00874D01">
        <w:rPr>
          <w:lang w:val="ro-RO"/>
        </w:rPr>
        <w:t xml:space="preserve"> means that when one variable increases the other increases too or when one variable increases the other decreases, but not neccesary in a linear relationship.</w:t>
      </w:r>
    </w:p>
    <w:p w14:paraId="475862DE" w14:textId="3F7C275D" w:rsidR="008E7B79" w:rsidRDefault="008E5463" w:rsidP="008E5463">
      <w:pPr>
        <w:pStyle w:val="Heading2"/>
      </w:pPr>
      <w:r w:rsidRPr="008E5463">
        <w:t>Linear correlation analysis: Scenario 1</w:t>
      </w:r>
    </w:p>
    <w:p w14:paraId="70C23801" w14:textId="77777777" w:rsidR="008E5463" w:rsidRPr="008E5463" w:rsidRDefault="00B318D8" w:rsidP="008E5463">
      <w:pPr>
        <w:jc w:val="both"/>
        <w:rPr>
          <w:lang w:val="ro-RO"/>
        </w:rPr>
      </w:pPr>
      <w:r>
        <w:rPr>
          <w:lang w:val="ro-RO"/>
        </w:rPr>
        <w:tab/>
      </w:r>
      <w:r w:rsidR="008E5463" w:rsidRPr="008E5463">
        <w:rPr>
          <w:lang w:val="ro-RO"/>
        </w:rPr>
        <w:t>An analytical, observational, and cross-sectional study was performed in male patients aged 18 to 30 years, diagnosed with idiopathic hypogonadotropic hypogonadism (HHI) in order to investigate the linear relationship between testosterone levels (nmol / L) and osteocalcin level (protein hormone with an important role in bone mineralization, ng / ml).</w:t>
      </w:r>
    </w:p>
    <w:p w14:paraId="65EB7F8A" w14:textId="77777777" w:rsidR="008E5463" w:rsidRPr="008E5463" w:rsidRDefault="008E5463" w:rsidP="008E5463">
      <w:pPr>
        <w:ind w:firstLine="720"/>
        <w:jc w:val="both"/>
        <w:rPr>
          <w:lang w:val="ro-RO"/>
        </w:rPr>
      </w:pPr>
      <w:r w:rsidRPr="008E5463">
        <w:rPr>
          <w:lang w:val="ro-RO"/>
        </w:rPr>
        <w:t>The study used a consecutive sample of 88 male subjects aged 18-30 years, patients recruited from the outpatient department of the Department of Endocrinology, Diabetes, Nutrition and Metabolic Diseases of a clinic.</w:t>
      </w:r>
    </w:p>
    <w:p w14:paraId="1688B0AB" w14:textId="69153456" w:rsidR="008E5463" w:rsidRPr="008E5463" w:rsidRDefault="008E5463" w:rsidP="008E5463">
      <w:pPr>
        <w:ind w:firstLine="720"/>
        <w:jc w:val="both"/>
        <w:rPr>
          <w:lang w:val="ro-RO"/>
        </w:rPr>
      </w:pPr>
      <w:r w:rsidRPr="008E5463">
        <w:rPr>
          <w:lang w:val="ro-RO"/>
        </w:rPr>
        <w:t>Testosterone and osteocalcin levels were determined from each patient's blood sample.</w:t>
      </w:r>
    </w:p>
    <w:p w14:paraId="7C2EAD4F" w14:textId="14EE5A4E" w:rsidR="00B318D8" w:rsidRDefault="008E5463" w:rsidP="008E5463">
      <w:pPr>
        <w:ind w:firstLine="720"/>
        <w:jc w:val="both"/>
        <w:rPr>
          <w:lang w:val="ro-RO"/>
        </w:rPr>
      </w:pPr>
      <w:r w:rsidRPr="008E5463">
        <w:rPr>
          <w:lang w:val="ro-RO"/>
        </w:rPr>
        <w:t>The histogram of each variable was performed and it was observed that both osteocalcin and testosterone were normally distributed.</w:t>
      </w:r>
    </w:p>
    <w:p w14:paraId="045283CF" w14:textId="191A9629" w:rsidR="00B318D8" w:rsidRDefault="00B318D8" w:rsidP="00B318D8">
      <w:pPr>
        <w:jc w:val="both"/>
        <w:rPr>
          <w:lang w:val="ro-RO"/>
        </w:rPr>
      </w:pPr>
      <w:r>
        <w:rPr>
          <w:lang w:val="ro-RO"/>
        </w:rPr>
        <w:tab/>
      </w:r>
    </w:p>
    <w:p w14:paraId="7BDF5152" w14:textId="77777777" w:rsidR="008E5463" w:rsidRPr="008E5463" w:rsidRDefault="008E5463" w:rsidP="008E5463">
      <w:pPr>
        <w:rPr>
          <w:b/>
          <w:lang w:val="ro-RO"/>
        </w:rPr>
      </w:pPr>
      <w:r w:rsidRPr="008E5463">
        <w:rPr>
          <w:b/>
          <w:lang w:val="ro-RO"/>
        </w:rPr>
        <w:t>1. Specify the type of data collection (control case / exposed / unexposed / representative sample)</w:t>
      </w:r>
    </w:p>
    <w:tbl>
      <w:tblPr>
        <w:tblStyle w:val="TableGrid"/>
        <w:tblW w:w="0" w:type="auto"/>
        <w:tblLook w:val="04A0" w:firstRow="1" w:lastRow="0" w:firstColumn="1" w:lastColumn="0" w:noHBand="0" w:noVBand="1"/>
      </w:tblPr>
      <w:tblGrid>
        <w:gridCol w:w="10338"/>
      </w:tblGrid>
      <w:tr w:rsidR="008E5463" w14:paraId="60EB08E7" w14:textId="77777777" w:rsidTr="008E5463">
        <w:tc>
          <w:tcPr>
            <w:tcW w:w="10338" w:type="dxa"/>
          </w:tcPr>
          <w:p w14:paraId="5ADCBA7C" w14:textId="77777777" w:rsidR="008E5463" w:rsidRDefault="008E5463" w:rsidP="008E5463">
            <w:pPr>
              <w:rPr>
                <w:b/>
                <w:lang w:val="ro-RO"/>
              </w:rPr>
            </w:pPr>
          </w:p>
        </w:tc>
      </w:tr>
    </w:tbl>
    <w:p w14:paraId="413FB1E6" w14:textId="77777777" w:rsidR="008E5463" w:rsidRPr="008E5463" w:rsidRDefault="008E5463" w:rsidP="008E5463">
      <w:pPr>
        <w:rPr>
          <w:b/>
          <w:lang w:val="ro-RO"/>
        </w:rPr>
      </w:pPr>
    </w:p>
    <w:p w14:paraId="439888D1" w14:textId="77777777" w:rsidR="008E5463" w:rsidRPr="008E5463" w:rsidRDefault="008E5463" w:rsidP="008E5463">
      <w:pPr>
        <w:rPr>
          <w:b/>
          <w:lang w:val="ro-RO"/>
        </w:rPr>
      </w:pPr>
    </w:p>
    <w:p w14:paraId="4DC57F9C" w14:textId="77777777" w:rsidR="008E5463" w:rsidRPr="008E5463" w:rsidRDefault="008E5463" w:rsidP="008E5463">
      <w:pPr>
        <w:rPr>
          <w:b/>
          <w:lang w:val="ro-RO"/>
        </w:rPr>
      </w:pPr>
      <w:r w:rsidRPr="008E5463">
        <w:rPr>
          <w:b/>
          <w:lang w:val="ro-RO"/>
        </w:rPr>
        <w:t>2. Specify the name and type of each study variable (dichotomous qualitative, nominal qualitative, ordinal qualitative, continuous quantitative)</w:t>
      </w:r>
    </w:p>
    <w:tbl>
      <w:tblPr>
        <w:tblStyle w:val="TableGrid"/>
        <w:tblW w:w="0" w:type="auto"/>
        <w:tblLook w:val="04A0" w:firstRow="1" w:lastRow="0" w:firstColumn="1" w:lastColumn="0" w:noHBand="0" w:noVBand="1"/>
      </w:tblPr>
      <w:tblGrid>
        <w:gridCol w:w="10338"/>
      </w:tblGrid>
      <w:tr w:rsidR="008E5463" w14:paraId="18D9804D" w14:textId="77777777" w:rsidTr="008E5463">
        <w:tc>
          <w:tcPr>
            <w:tcW w:w="10338" w:type="dxa"/>
          </w:tcPr>
          <w:p w14:paraId="21BE007E" w14:textId="45D1BE2C" w:rsidR="00A768C7" w:rsidRDefault="00A768C7" w:rsidP="00A768C7">
            <w:pPr>
              <w:rPr>
                <w:lang w:val="ro-RO"/>
              </w:rPr>
            </w:pPr>
            <w:r w:rsidRPr="008E5463">
              <w:rPr>
                <w:lang w:val="ro-RO"/>
              </w:rPr>
              <w:t xml:space="preserve">testosterone levels (nmol / L) </w:t>
            </w:r>
            <w:r>
              <w:rPr>
                <w:lang w:val="ro-RO"/>
              </w:rPr>
              <w:t>...</w:t>
            </w:r>
          </w:p>
          <w:p w14:paraId="1966D3D6" w14:textId="72401CE2" w:rsidR="008E5463" w:rsidRDefault="00A768C7" w:rsidP="00A768C7">
            <w:pPr>
              <w:rPr>
                <w:b/>
                <w:lang w:val="ro-RO"/>
              </w:rPr>
            </w:pPr>
            <w:r w:rsidRPr="008E5463">
              <w:rPr>
                <w:lang w:val="ro-RO"/>
              </w:rPr>
              <w:t>osteocalcin level (ng / ml)</w:t>
            </w:r>
            <w:r>
              <w:rPr>
                <w:lang w:val="ro-RO"/>
              </w:rPr>
              <w:t xml:space="preserve"> ...</w:t>
            </w:r>
          </w:p>
        </w:tc>
      </w:tr>
    </w:tbl>
    <w:p w14:paraId="2CBD5AAA" w14:textId="77777777" w:rsidR="008E5463" w:rsidRPr="008E5463" w:rsidRDefault="008E5463" w:rsidP="008E5463">
      <w:pPr>
        <w:rPr>
          <w:b/>
          <w:lang w:val="ro-RO"/>
        </w:rPr>
      </w:pPr>
    </w:p>
    <w:p w14:paraId="774C012C" w14:textId="77777777" w:rsidR="008E5463" w:rsidRPr="008E5463" w:rsidRDefault="008E5463" w:rsidP="008E5463">
      <w:pPr>
        <w:rPr>
          <w:b/>
          <w:lang w:val="ro-RO"/>
        </w:rPr>
      </w:pPr>
    </w:p>
    <w:p w14:paraId="088F4AE2" w14:textId="27E94CBB" w:rsidR="004502E7" w:rsidRDefault="008E5463" w:rsidP="008E5463">
      <w:pPr>
        <w:rPr>
          <w:b/>
          <w:lang w:val="ro-RO"/>
        </w:rPr>
      </w:pPr>
      <w:r w:rsidRPr="008E5463">
        <w:rPr>
          <w:b/>
          <w:lang w:val="ro-RO"/>
        </w:rPr>
        <w:t>3. Specify the name of the statistical method appropriate to the data in this study</w:t>
      </w:r>
    </w:p>
    <w:tbl>
      <w:tblPr>
        <w:tblStyle w:val="TableGrid"/>
        <w:tblW w:w="0" w:type="auto"/>
        <w:tblLook w:val="04A0" w:firstRow="1" w:lastRow="0" w:firstColumn="1" w:lastColumn="0" w:noHBand="0" w:noVBand="1"/>
      </w:tblPr>
      <w:tblGrid>
        <w:gridCol w:w="10338"/>
      </w:tblGrid>
      <w:tr w:rsidR="008E5463" w14:paraId="619B4111" w14:textId="77777777" w:rsidTr="008E5463">
        <w:tc>
          <w:tcPr>
            <w:tcW w:w="10338" w:type="dxa"/>
          </w:tcPr>
          <w:p w14:paraId="7BBECBBE" w14:textId="77777777" w:rsidR="008E5463" w:rsidRDefault="008E5463" w:rsidP="008E5463">
            <w:pPr>
              <w:rPr>
                <w:rFonts w:cs="Calibri"/>
              </w:rPr>
            </w:pPr>
          </w:p>
        </w:tc>
      </w:tr>
    </w:tbl>
    <w:p w14:paraId="3C316E49" w14:textId="77777777" w:rsidR="008E5463" w:rsidRDefault="008E5463" w:rsidP="008E5463">
      <w:pPr>
        <w:rPr>
          <w:rFonts w:cs="Calibri"/>
        </w:rPr>
      </w:pPr>
    </w:p>
    <w:p w14:paraId="294DA477" w14:textId="77777777" w:rsidR="0032073D" w:rsidRDefault="0032073D" w:rsidP="002C64D6">
      <w:pPr>
        <w:jc w:val="both"/>
        <w:rPr>
          <w:lang w:val="ro-RO"/>
        </w:rPr>
      </w:pPr>
    </w:p>
    <w:p w14:paraId="1AEDBB01" w14:textId="0EA64D5B" w:rsidR="004502E7" w:rsidRDefault="008E5463" w:rsidP="008E5463">
      <w:pPr>
        <w:pStyle w:val="Heading2"/>
      </w:pPr>
      <w:r w:rsidRPr="008E5463">
        <w:t>Linear correlation analysis: Scenario 2</w:t>
      </w:r>
    </w:p>
    <w:p w14:paraId="26497BCC" w14:textId="72E67C7A" w:rsidR="008E5463" w:rsidRPr="008E5463" w:rsidRDefault="008E5463" w:rsidP="008E5463">
      <w:pPr>
        <w:ind w:left="-142" w:firstLine="720"/>
        <w:rPr>
          <w:bCs/>
          <w:lang w:val="ro-RO"/>
        </w:rPr>
      </w:pPr>
      <w:r w:rsidRPr="008E5463">
        <w:rPr>
          <w:bCs/>
          <w:lang w:val="ro-RO"/>
        </w:rPr>
        <w:t xml:space="preserve">You want to conduct a cross-sectional observational study to assess the relationship between </w:t>
      </w:r>
      <w:r w:rsidR="00EF2FB5" w:rsidRPr="00EF2FB5">
        <w:rPr>
          <w:bCs/>
          <w:lang w:val="ro-RO"/>
        </w:rPr>
        <w:t>undercaboxylated</w:t>
      </w:r>
      <w:r w:rsidR="00EF2FB5">
        <w:rPr>
          <w:bCs/>
          <w:lang w:val="ro-RO"/>
        </w:rPr>
        <w:t xml:space="preserve"> </w:t>
      </w:r>
      <w:r w:rsidRPr="008E5463">
        <w:rPr>
          <w:bCs/>
          <w:lang w:val="ro-RO"/>
        </w:rPr>
        <w:t xml:space="preserve">osteocalcin </w:t>
      </w:r>
      <w:r w:rsidR="00EF2FB5">
        <w:rPr>
          <w:bCs/>
          <w:lang w:val="ro-RO"/>
        </w:rPr>
        <w:t xml:space="preserve">(ucOC) (ng/ml) </w:t>
      </w:r>
      <w:r w:rsidRPr="008E5463">
        <w:rPr>
          <w:bCs/>
          <w:lang w:val="ro-RO"/>
        </w:rPr>
        <w:t>levels and cardiovascular risk factors in adult patients with type 2 diabetes and in healthy subjects.</w:t>
      </w:r>
    </w:p>
    <w:p w14:paraId="6C1F1A59" w14:textId="5E530C8E" w:rsidR="008E5463" w:rsidRPr="008E5463" w:rsidRDefault="00A768C7" w:rsidP="008E5463">
      <w:pPr>
        <w:ind w:left="-142" w:firstLine="720"/>
        <w:rPr>
          <w:bCs/>
          <w:lang w:val="ro-RO"/>
        </w:rPr>
      </w:pPr>
      <w:r>
        <w:rPr>
          <w:bCs/>
          <w:lang w:val="ro-RO"/>
        </w:rPr>
        <w:lastRenderedPageBreak/>
        <w:t xml:space="preserve">After </w:t>
      </w:r>
      <w:r w:rsidR="008E5463" w:rsidRPr="008E5463">
        <w:rPr>
          <w:bCs/>
          <w:lang w:val="ro-RO"/>
        </w:rPr>
        <w:t xml:space="preserve">a search </w:t>
      </w:r>
      <w:r>
        <w:rPr>
          <w:bCs/>
          <w:lang w:val="ro-RO"/>
        </w:rPr>
        <w:t>in PubMed you</w:t>
      </w:r>
      <w:r w:rsidR="008E5463" w:rsidRPr="008E5463">
        <w:rPr>
          <w:bCs/>
          <w:lang w:val="ro-RO"/>
        </w:rPr>
        <w:t xml:space="preserve"> find an article published on this topic: Sanchez-Enriquez et al [</w:t>
      </w:r>
      <w:r>
        <w:rPr>
          <w:rStyle w:val="FootnoteReference"/>
          <w:bCs/>
          <w:lang w:val="ro-RO"/>
        </w:rPr>
        <w:footnoteReference w:id="1"/>
      </w:r>
      <w:r w:rsidR="008E5463" w:rsidRPr="008E5463">
        <w:rPr>
          <w:bCs/>
          <w:lang w:val="ro-RO"/>
        </w:rPr>
        <w:t>]</w:t>
      </w:r>
      <w:r w:rsidR="008E5463">
        <w:rPr>
          <w:bCs/>
          <w:lang w:val="ro-RO"/>
        </w:rPr>
        <w:t>.</w:t>
      </w:r>
    </w:p>
    <w:p w14:paraId="0B96E735" w14:textId="66897C3F" w:rsidR="002A1BE5" w:rsidRPr="002A1BE5" w:rsidRDefault="008E5463" w:rsidP="008E5463">
      <w:pPr>
        <w:ind w:left="-142" w:firstLine="720"/>
        <w:rPr>
          <w:bCs/>
          <w:lang w:val="ro-RO"/>
        </w:rPr>
      </w:pPr>
      <w:r w:rsidRPr="008E5463">
        <w:rPr>
          <w:bCs/>
          <w:lang w:val="ro-RO"/>
        </w:rPr>
        <w:t>A sample of 140 subjects was chosen: 70 patients with type 2 diabetes</w:t>
      </w:r>
      <w:r w:rsidR="00EF2FB5">
        <w:rPr>
          <w:bCs/>
          <w:lang w:val="ro-RO"/>
        </w:rPr>
        <w:t xml:space="preserve"> (T2D)</w:t>
      </w:r>
      <w:r w:rsidRPr="008E5463">
        <w:rPr>
          <w:bCs/>
          <w:lang w:val="ro-RO"/>
        </w:rPr>
        <w:t xml:space="preserve"> and 70 healthy subjects </w:t>
      </w:r>
      <w:r w:rsidR="00EF2FB5">
        <w:rPr>
          <w:bCs/>
          <w:lang w:val="ro-RO"/>
        </w:rPr>
        <w:t xml:space="preserve">(HS) </w:t>
      </w:r>
      <w:r w:rsidRPr="008E5463">
        <w:rPr>
          <w:bCs/>
          <w:lang w:val="ro-RO"/>
        </w:rPr>
        <w:t>who participated in a program for the detection and treatment of congenital and acquired metabolic diseases of a university center.</w:t>
      </w:r>
    </w:p>
    <w:p w14:paraId="5171B6A6" w14:textId="1EA73B47" w:rsidR="002A1BE5" w:rsidRDefault="00EF2FB5" w:rsidP="00A1032B">
      <w:pPr>
        <w:ind w:left="-142" w:firstLine="720"/>
        <w:jc w:val="both"/>
        <w:rPr>
          <w:b/>
          <w:lang w:val="ro-RO"/>
        </w:rPr>
      </w:pPr>
      <w:r>
        <w:rPr>
          <w:noProof/>
        </w:rPr>
        <w:drawing>
          <wp:inline distT="0" distB="0" distL="0" distR="0" wp14:anchorId="1099DC13" wp14:editId="170BA1BF">
            <wp:extent cx="6263507" cy="51816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50000"/>
                              </a14:imgEffect>
                              <a14:imgEffect>
                                <a14:saturation sat="400000"/>
                              </a14:imgEffect>
                            </a14:imgLayer>
                          </a14:imgProps>
                        </a:ext>
                      </a:extLst>
                    </a:blip>
                    <a:srcRect l="25076" t="16485" r="43524" b="35558"/>
                    <a:stretch/>
                  </pic:blipFill>
                  <pic:spPr bwMode="auto">
                    <a:xfrm>
                      <a:off x="0" y="0"/>
                      <a:ext cx="6287314" cy="5201295"/>
                    </a:xfrm>
                    <a:prstGeom prst="rect">
                      <a:avLst/>
                    </a:prstGeom>
                    <a:ln>
                      <a:noFill/>
                    </a:ln>
                    <a:extLst>
                      <a:ext uri="{53640926-AAD7-44D8-BBD7-CCE9431645EC}">
                        <a14:shadowObscured xmlns:a14="http://schemas.microsoft.com/office/drawing/2010/main"/>
                      </a:ext>
                    </a:extLst>
                  </pic:spPr>
                </pic:pic>
              </a:graphicData>
            </a:graphic>
          </wp:inline>
        </w:drawing>
      </w:r>
    </w:p>
    <w:p w14:paraId="3EB0B297" w14:textId="77777777" w:rsidR="008E5463" w:rsidRPr="008E5463" w:rsidRDefault="008E5463" w:rsidP="008E5463">
      <w:pPr>
        <w:ind w:left="578"/>
        <w:jc w:val="both"/>
        <w:rPr>
          <w:b/>
          <w:lang w:val="ro-RO"/>
        </w:rPr>
      </w:pPr>
      <w:r w:rsidRPr="008E5463">
        <w:rPr>
          <w:b/>
          <w:lang w:val="ro-RO"/>
        </w:rPr>
        <w:t>1. Specify the type of data collection (control case / exposed - unexposed / representative sample)</w:t>
      </w:r>
    </w:p>
    <w:tbl>
      <w:tblPr>
        <w:tblStyle w:val="TableGrid"/>
        <w:tblW w:w="0" w:type="auto"/>
        <w:tblLook w:val="04A0" w:firstRow="1" w:lastRow="0" w:firstColumn="1" w:lastColumn="0" w:noHBand="0" w:noVBand="1"/>
      </w:tblPr>
      <w:tblGrid>
        <w:gridCol w:w="10338"/>
      </w:tblGrid>
      <w:tr w:rsidR="008E5463" w14:paraId="74D19023" w14:textId="77777777" w:rsidTr="008E5463">
        <w:tc>
          <w:tcPr>
            <w:tcW w:w="10338" w:type="dxa"/>
          </w:tcPr>
          <w:p w14:paraId="6586860D" w14:textId="77777777" w:rsidR="008E5463" w:rsidRDefault="008E5463" w:rsidP="008E5463">
            <w:pPr>
              <w:jc w:val="both"/>
              <w:rPr>
                <w:b/>
                <w:lang w:val="ro-RO"/>
              </w:rPr>
            </w:pPr>
          </w:p>
        </w:tc>
      </w:tr>
    </w:tbl>
    <w:p w14:paraId="1BC01137" w14:textId="77777777" w:rsidR="008E5463" w:rsidRPr="008E5463" w:rsidRDefault="008E5463" w:rsidP="008E5463">
      <w:pPr>
        <w:jc w:val="both"/>
        <w:rPr>
          <w:b/>
          <w:lang w:val="ro-RO"/>
        </w:rPr>
      </w:pPr>
    </w:p>
    <w:p w14:paraId="326133F6" w14:textId="77777777" w:rsidR="008E5463" w:rsidRPr="008E5463" w:rsidRDefault="008E5463" w:rsidP="008E5463">
      <w:pPr>
        <w:ind w:left="578"/>
        <w:jc w:val="both"/>
        <w:rPr>
          <w:b/>
          <w:lang w:val="ro-RO"/>
        </w:rPr>
      </w:pPr>
    </w:p>
    <w:p w14:paraId="56133B0F" w14:textId="77777777" w:rsidR="008E5463" w:rsidRPr="008E5463" w:rsidRDefault="008E5463" w:rsidP="008E5463">
      <w:pPr>
        <w:ind w:left="578"/>
        <w:jc w:val="both"/>
        <w:rPr>
          <w:b/>
          <w:lang w:val="ro-RO"/>
        </w:rPr>
      </w:pPr>
      <w:r w:rsidRPr="008E5463">
        <w:rPr>
          <w:b/>
          <w:lang w:val="ro-RO"/>
        </w:rPr>
        <w:t xml:space="preserve">2. Specify the name and type of each study variable (dichotomous qualitative, nominal qualitative, ordinal qualitative, continuous quantitative) </w:t>
      </w:r>
      <w:r w:rsidRPr="008E5463">
        <w:rPr>
          <w:b/>
          <w:color w:val="FF0000"/>
          <w:lang w:val="ro-RO"/>
        </w:rPr>
        <w:t>- see table 3 in the Results section [1]</w:t>
      </w:r>
    </w:p>
    <w:tbl>
      <w:tblPr>
        <w:tblStyle w:val="TableGrid"/>
        <w:tblW w:w="0" w:type="auto"/>
        <w:tblLook w:val="04A0" w:firstRow="1" w:lastRow="0" w:firstColumn="1" w:lastColumn="0" w:noHBand="0" w:noVBand="1"/>
      </w:tblPr>
      <w:tblGrid>
        <w:gridCol w:w="10338"/>
      </w:tblGrid>
      <w:tr w:rsidR="008E5463" w14:paraId="68FA5544" w14:textId="77777777" w:rsidTr="008E5463">
        <w:tc>
          <w:tcPr>
            <w:tcW w:w="10338" w:type="dxa"/>
          </w:tcPr>
          <w:p w14:paraId="3CDCA0AB" w14:textId="77777777" w:rsidR="008E5463" w:rsidRPr="00684C60" w:rsidRDefault="00EF2FB5" w:rsidP="008E5463">
            <w:pPr>
              <w:jc w:val="both"/>
              <w:rPr>
                <w:color w:val="000000"/>
                <w:sz w:val="20"/>
                <w:szCs w:val="20"/>
                <w:shd w:val="clear" w:color="auto" w:fill="FFFCF0"/>
              </w:rPr>
            </w:pPr>
            <w:r w:rsidRPr="00684C60">
              <w:rPr>
                <w:color w:val="000000"/>
                <w:sz w:val="20"/>
                <w:szCs w:val="20"/>
                <w:shd w:val="clear" w:color="auto" w:fill="FFFCF0"/>
              </w:rPr>
              <w:t>BMI(kg/m2) ...</w:t>
            </w:r>
          </w:p>
          <w:p w14:paraId="2401942A" w14:textId="77777777" w:rsidR="00EF2FB5" w:rsidRDefault="00EF2FB5" w:rsidP="008E5463">
            <w:pPr>
              <w:jc w:val="both"/>
              <w:rPr>
                <w:color w:val="000000"/>
                <w:sz w:val="20"/>
                <w:szCs w:val="20"/>
                <w:shd w:val="clear" w:color="auto" w:fill="FFFCF0"/>
              </w:rPr>
            </w:pPr>
            <w:r>
              <w:rPr>
                <w:color w:val="000000"/>
                <w:sz w:val="20"/>
                <w:szCs w:val="20"/>
                <w:shd w:val="clear" w:color="auto" w:fill="FFFCF0"/>
              </w:rPr>
              <w:t>Body fat (%)</w:t>
            </w:r>
          </w:p>
          <w:p w14:paraId="1B091774" w14:textId="77777777" w:rsidR="00EF2FB5" w:rsidRDefault="00EF2FB5" w:rsidP="008E5463">
            <w:pPr>
              <w:jc w:val="both"/>
              <w:rPr>
                <w:color w:val="000000"/>
                <w:sz w:val="20"/>
                <w:szCs w:val="20"/>
                <w:shd w:val="clear" w:color="auto" w:fill="FFFCF0"/>
              </w:rPr>
            </w:pPr>
            <w:r>
              <w:rPr>
                <w:color w:val="000000"/>
                <w:sz w:val="20"/>
                <w:szCs w:val="20"/>
                <w:shd w:val="clear" w:color="auto" w:fill="FFFCF0"/>
              </w:rPr>
              <w:t>SBP (mmHg)</w:t>
            </w:r>
          </w:p>
          <w:p w14:paraId="3185CE14" w14:textId="77777777" w:rsidR="00EF2FB5" w:rsidRDefault="00EF2FB5" w:rsidP="008E5463">
            <w:pPr>
              <w:jc w:val="both"/>
              <w:rPr>
                <w:color w:val="000000"/>
                <w:sz w:val="20"/>
                <w:szCs w:val="20"/>
                <w:shd w:val="clear" w:color="auto" w:fill="FFFCF0"/>
              </w:rPr>
            </w:pPr>
            <w:r>
              <w:rPr>
                <w:color w:val="000000"/>
                <w:sz w:val="20"/>
                <w:szCs w:val="20"/>
                <w:shd w:val="clear" w:color="auto" w:fill="FFFCF0"/>
              </w:rPr>
              <w:t>DBP (mmHg)</w:t>
            </w:r>
          </w:p>
          <w:p w14:paraId="0180F7F5" w14:textId="77777777" w:rsidR="00EF2FB5" w:rsidRDefault="00EF2FB5" w:rsidP="008E5463">
            <w:pPr>
              <w:jc w:val="both"/>
              <w:rPr>
                <w:color w:val="000000"/>
                <w:sz w:val="20"/>
                <w:szCs w:val="20"/>
                <w:shd w:val="clear" w:color="auto" w:fill="FFFCF0"/>
              </w:rPr>
            </w:pPr>
            <w:r>
              <w:rPr>
                <w:color w:val="000000"/>
                <w:sz w:val="20"/>
                <w:szCs w:val="20"/>
                <w:shd w:val="clear" w:color="auto" w:fill="FFFCF0"/>
              </w:rPr>
              <w:t>FPG (mg/dL)</w:t>
            </w:r>
          </w:p>
          <w:p w14:paraId="03EE5332" w14:textId="106D1BD3" w:rsidR="00EF2FB5" w:rsidRPr="00684C60" w:rsidRDefault="00EF2FB5" w:rsidP="008E5463">
            <w:pPr>
              <w:jc w:val="both"/>
              <w:rPr>
                <w:color w:val="000000"/>
                <w:sz w:val="20"/>
                <w:szCs w:val="20"/>
                <w:shd w:val="clear" w:color="auto" w:fill="FFFCF0"/>
              </w:rPr>
            </w:pPr>
            <w:r>
              <w:rPr>
                <w:color w:val="000000"/>
                <w:sz w:val="20"/>
                <w:szCs w:val="20"/>
                <w:shd w:val="clear" w:color="auto" w:fill="FFFCF0"/>
              </w:rPr>
              <w:t>HDL-c (mg/dL)</w:t>
            </w:r>
          </w:p>
        </w:tc>
      </w:tr>
    </w:tbl>
    <w:p w14:paraId="3ACD8E5C" w14:textId="77777777" w:rsidR="008E5463" w:rsidRPr="008E5463" w:rsidRDefault="008E5463" w:rsidP="008E5463">
      <w:pPr>
        <w:jc w:val="both"/>
        <w:rPr>
          <w:b/>
          <w:lang w:val="ro-RO"/>
        </w:rPr>
      </w:pPr>
    </w:p>
    <w:p w14:paraId="7ADB2613" w14:textId="77777777" w:rsidR="008E5463" w:rsidRPr="008E5463" w:rsidRDefault="008E5463" w:rsidP="008E5463">
      <w:pPr>
        <w:ind w:left="578"/>
        <w:jc w:val="both"/>
        <w:rPr>
          <w:b/>
          <w:lang w:val="ro-RO"/>
        </w:rPr>
      </w:pPr>
    </w:p>
    <w:p w14:paraId="33C2C392" w14:textId="4450B21F" w:rsidR="0089068C" w:rsidRDefault="008E5463" w:rsidP="008E5463">
      <w:pPr>
        <w:ind w:left="578"/>
        <w:jc w:val="both"/>
        <w:rPr>
          <w:lang w:val="ro-RO"/>
        </w:rPr>
      </w:pPr>
      <w:r w:rsidRPr="008E5463">
        <w:rPr>
          <w:b/>
          <w:lang w:val="ro-RO"/>
        </w:rPr>
        <w:lastRenderedPageBreak/>
        <w:t>3. Specify the name of the statistical method appropriate to the data in this study</w:t>
      </w:r>
    </w:p>
    <w:tbl>
      <w:tblPr>
        <w:tblStyle w:val="TableGrid"/>
        <w:tblW w:w="10490" w:type="dxa"/>
        <w:tblInd w:w="-5" w:type="dxa"/>
        <w:tblLook w:val="04A0" w:firstRow="1" w:lastRow="0" w:firstColumn="1" w:lastColumn="0" w:noHBand="0" w:noVBand="1"/>
      </w:tblPr>
      <w:tblGrid>
        <w:gridCol w:w="10490"/>
      </w:tblGrid>
      <w:tr w:rsidR="0089068C" w14:paraId="06F45150" w14:textId="77777777" w:rsidTr="006B0EFC">
        <w:tc>
          <w:tcPr>
            <w:tcW w:w="10490" w:type="dxa"/>
          </w:tcPr>
          <w:p w14:paraId="51D5824B" w14:textId="77777777" w:rsidR="0089068C" w:rsidRPr="004502E7" w:rsidRDefault="0089068C" w:rsidP="00335A4A">
            <w:pPr>
              <w:ind w:left="360"/>
              <w:rPr>
                <w:rFonts w:cs="Calibri"/>
                <w:lang w:val="ro-RO"/>
              </w:rPr>
            </w:pPr>
          </w:p>
        </w:tc>
      </w:tr>
    </w:tbl>
    <w:p w14:paraId="52459036" w14:textId="77777777" w:rsidR="00684C60" w:rsidRDefault="00684C60" w:rsidP="00684C60">
      <w:pPr>
        <w:ind w:left="578"/>
        <w:jc w:val="both"/>
        <w:rPr>
          <w:b/>
          <w:lang w:val="ro-RO"/>
        </w:rPr>
      </w:pPr>
    </w:p>
    <w:p w14:paraId="6BB3D59E" w14:textId="73E99A9E" w:rsidR="00684C60" w:rsidRDefault="00684C60" w:rsidP="00684C60">
      <w:pPr>
        <w:ind w:left="578"/>
        <w:jc w:val="both"/>
        <w:rPr>
          <w:lang w:val="ro-RO"/>
        </w:rPr>
      </w:pPr>
      <w:r>
        <w:rPr>
          <w:b/>
          <w:lang w:val="ro-RO"/>
        </w:rPr>
        <w:t>4</w:t>
      </w:r>
      <w:r w:rsidRPr="008E5463">
        <w:rPr>
          <w:b/>
          <w:lang w:val="ro-RO"/>
        </w:rPr>
        <w:t xml:space="preserve">. </w:t>
      </w:r>
      <w:r>
        <w:rPr>
          <w:b/>
          <w:lang w:val="ro-RO"/>
        </w:rPr>
        <w:t>Choose the correct</w:t>
      </w:r>
      <w:r w:rsidRPr="008E5463">
        <w:rPr>
          <w:b/>
          <w:lang w:val="ro-RO"/>
        </w:rPr>
        <w:t xml:space="preserve"> </w:t>
      </w:r>
      <w:r>
        <w:rPr>
          <w:b/>
          <w:lang w:val="ro-RO"/>
        </w:rPr>
        <w:t>interpretation of coeficient of correlation between DBP and ucOC r=0.450, p=0.003</w:t>
      </w:r>
    </w:p>
    <w:tbl>
      <w:tblPr>
        <w:tblStyle w:val="TableGrid"/>
        <w:tblW w:w="10490" w:type="dxa"/>
        <w:tblInd w:w="-5" w:type="dxa"/>
        <w:tblLook w:val="04A0" w:firstRow="1" w:lastRow="0" w:firstColumn="1" w:lastColumn="0" w:noHBand="0" w:noVBand="1"/>
      </w:tblPr>
      <w:tblGrid>
        <w:gridCol w:w="10490"/>
      </w:tblGrid>
      <w:tr w:rsidR="00684C60" w14:paraId="24706B8B" w14:textId="77777777" w:rsidTr="00B257C8">
        <w:tc>
          <w:tcPr>
            <w:tcW w:w="10490" w:type="dxa"/>
          </w:tcPr>
          <w:p w14:paraId="06E84926" w14:textId="427B0B23" w:rsidR="00684C60" w:rsidRDefault="00684C60" w:rsidP="00B257C8">
            <w:pPr>
              <w:ind w:left="360"/>
              <w:rPr>
                <w:rFonts w:cs="Calibri"/>
                <w:lang w:val="ro-RO"/>
              </w:rPr>
            </w:pPr>
            <w:r>
              <w:rPr>
                <w:rFonts w:cs="Calibri"/>
                <w:lang w:val="ro-RO"/>
              </w:rPr>
              <w:t xml:space="preserve">a. </w:t>
            </w:r>
            <w:r w:rsidRPr="00684C60">
              <w:rPr>
                <w:rFonts w:cs="Calibri"/>
                <w:lang w:val="ro-RO"/>
              </w:rPr>
              <w:t xml:space="preserve">Weak </w:t>
            </w:r>
            <w:r>
              <w:rPr>
                <w:rFonts w:cs="Calibri"/>
                <w:lang w:val="ro-RO"/>
              </w:rPr>
              <w:t xml:space="preserve">positive </w:t>
            </w:r>
            <w:r w:rsidRPr="00684C60">
              <w:rPr>
                <w:rFonts w:cs="Calibri"/>
                <w:lang w:val="ro-RO"/>
              </w:rPr>
              <w:t>relation</w:t>
            </w:r>
          </w:p>
          <w:p w14:paraId="49041FED" w14:textId="3519FBE6" w:rsidR="00684C60" w:rsidRDefault="00684C60" w:rsidP="00684C60">
            <w:pPr>
              <w:ind w:left="360"/>
              <w:rPr>
                <w:rFonts w:cs="Calibri"/>
                <w:lang w:val="ro-RO"/>
              </w:rPr>
            </w:pPr>
            <w:r>
              <w:rPr>
                <w:rFonts w:cs="Calibri"/>
                <w:lang w:val="ro-RO"/>
              </w:rPr>
              <w:t>b. Moderate</w:t>
            </w:r>
            <w:r w:rsidRPr="00684C60">
              <w:rPr>
                <w:rFonts w:cs="Calibri"/>
                <w:lang w:val="ro-RO"/>
              </w:rPr>
              <w:t xml:space="preserve"> </w:t>
            </w:r>
            <w:r>
              <w:rPr>
                <w:rFonts w:cs="Calibri"/>
                <w:lang w:val="ro-RO"/>
              </w:rPr>
              <w:t xml:space="preserve">positive </w:t>
            </w:r>
            <w:r w:rsidRPr="00684C60">
              <w:rPr>
                <w:rFonts w:cs="Calibri"/>
                <w:lang w:val="ro-RO"/>
              </w:rPr>
              <w:t>relation</w:t>
            </w:r>
          </w:p>
          <w:p w14:paraId="2D32A7EE" w14:textId="2A4B8285" w:rsidR="00684C60" w:rsidRDefault="00684C60" w:rsidP="00684C60">
            <w:pPr>
              <w:ind w:left="360"/>
              <w:rPr>
                <w:rFonts w:cs="Calibri"/>
                <w:lang w:val="ro-RO"/>
              </w:rPr>
            </w:pPr>
            <w:r>
              <w:rPr>
                <w:rFonts w:cs="Calibri"/>
                <w:lang w:val="ro-RO"/>
              </w:rPr>
              <w:t xml:space="preserve">c. </w:t>
            </w:r>
            <w:r w:rsidR="006A546E">
              <w:rPr>
                <w:rFonts w:cs="Calibri"/>
                <w:lang w:val="ro-RO"/>
              </w:rPr>
              <w:t>Strong</w:t>
            </w:r>
            <w:r w:rsidRPr="00684C60">
              <w:rPr>
                <w:rFonts w:cs="Calibri"/>
                <w:lang w:val="ro-RO"/>
              </w:rPr>
              <w:t xml:space="preserve"> </w:t>
            </w:r>
            <w:r>
              <w:rPr>
                <w:rFonts w:cs="Calibri"/>
                <w:lang w:val="ro-RO"/>
              </w:rPr>
              <w:t xml:space="preserve">positive </w:t>
            </w:r>
            <w:r w:rsidRPr="00684C60">
              <w:rPr>
                <w:rFonts w:cs="Calibri"/>
                <w:lang w:val="ro-RO"/>
              </w:rPr>
              <w:t>relation</w:t>
            </w:r>
          </w:p>
          <w:p w14:paraId="6D16F2E0" w14:textId="1B200ECC" w:rsidR="00684C60" w:rsidRPr="004502E7" w:rsidRDefault="00684C60" w:rsidP="006A546E">
            <w:pPr>
              <w:ind w:left="360"/>
              <w:rPr>
                <w:rFonts w:cs="Calibri"/>
                <w:lang w:val="ro-RO"/>
              </w:rPr>
            </w:pPr>
            <w:r>
              <w:rPr>
                <w:rFonts w:cs="Calibri"/>
                <w:lang w:val="ro-RO"/>
              </w:rPr>
              <w:t xml:space="preserve">d. No </w:t>
            </w:r>
            <w:r w:rsidRPr="00684C60">
              <w:rPr>
                <w:rFonts w:cs="Calibri"/>
                <w:lang w:val="ro-RO"/>
              </w:rPr>
              <w:t>relation</w:t>
            </w:r>
          </w:p>
        </w:tc>
      </w:tr>
    </w:tbl>
    <w:p w14:paraId="65E02A46" w14:textId="77777777" w:rsidR="0089068C" w:rsidRDefault="0089068C" w:rsidP="0089068C">
      <w:pPr>
        <w:rPr>
          <w:rFonts w:cs="Calibri"/>
        </w:rPr>
      </w:pPr>
    </w:p>
    <w:p w14:paraId="3CA544D6" w14:textId="3E111E41" w:rsidR="006A546E" w:rsidRPr="006A546E" w:rsidRDefault="006A546E" w:rsidP="006A546E">
      <w:pPr>
        <w:jc w:val="both"/>
        <w:rPr>
          <w:b/>
        </w:rPr>
      </w:pPr>
      <w:r w:rsidRPr="006A546E">
        <w:rPr>
          <w:b/>
        </w:rPr>
        <w:t>4. Choose the correct interpretation</w:t>
      </w:r>
      <w:r w:rsidR="00ED2598">
        <w:rPr>
          <w:b/>
        </w:rPr>
        <w:t>s</w:t>
      </w:r>
      <w:r w:rsidRPr="006A546E">
        <w:rPr>
          <w:b/>
        </w:rPr>
        <w:t xml:space="preserve"> of </w:t>
      </w:r>
      <w:r>
        <w:rPr>
          <w:b/>
        </w:rPr>
        <w:t>p</w:t>
      </w:r>
      <w:r w:rsidRPr="006A546E">
        <w:rPr>
          <w:b/>
        </w:rPr>
        <w:t xml:space="preserve"> </w:t>
      </w:r>
      <w:r>
        <w:rPr>
          <w:b/>
        </w:rPr>
        <w:t xml:space="preserve">assosiated with the </w:t>
      </w:r>
      <w:r>
        <w:rPr>
          <w:b/>
          <w:lang w:val="ro-RO"/>
        </w:rPr>
        <w:t>coeficient of correlation</w:t>
      </w:r>
      <w:r w:rsidRPr="006A546E">
        <w:rPr>
          <w:b/>
        </w:rPr>
        <w:t xml:space="preserve"> between DBP and ucOC r=0.450, p=0.003</w:t>
      </w:r>
    </w:p>
    <w:p w14:paraId="2B4E9BE9" w14:textId="190B1A28" w:rsidR="006A546E" w:rsidRPr="006A546E" w:rsidRDefault="006A546E" w:rsidP="006A546E">
      <w:pPr>
        <w:pBdr>
          <w:top w:val="single" w:sz="4" w:space="1" w:color="auto"/>
          <w:left w:val="single" w:sz="4" w:space="4" w:color="auto"/>
          <w:bottom w:val="single" w:sz="4" w:space="1" w:color="auto"/>
          <w:right w:val="single" w:sz="4" w:space="4" w:color="auto"/>
        </w:pBdr>
        <w:jc w:val="both"/>
      </w:pPr>
      <w:r w:rsidRPr="006A546E">
        <w:t xml:space="preserve">a. </w:t>
      </w:r>
      <w:r>
        <w:t xml:space="preserve">there is a statistically significant corelation between </w:t>
      </w:r>
      <w:r w:rsidRPr="006A546E">
        <w:t>DBP and ucOC in population</w:t>
      </w:r>
      <w:r>
        <w:t xml:space="preserve"> </w:t>
      </w:r>
    </w:p>
    <w:p w14:paraId="01C00F24" w14:textId="28CB8FA8" w:rsidR="006A546E" w:rsidRPr="006A546E" w:rsidRDefault="006A546E" w:rsidP="006A546E">
      <w:pPr>
        <w:pBdr>
          <w:top w:val="single" w:sz="4" w:space="1" w:color="auto"/>
          <w:left w:val="single" w:sz="4" w:space="4" w:color="auto"/>
          <w:bottom w:val="single" w:sz="4" w:space="1" w:color="auto"/>
          <w:right w:val="single" w:sz="4" w:space="4" w:color="auto"/>
        </w:pBdr>
        <w:jc w:val="both"/>
      </w:pPr>
      <w:r w:rsidRPr="006A546E">
        <w:t xml:space="preserve">b. </w:t>
      </w:r>
      <w:r>
        <w:t xml:space="preserve">there is not a statistically significant corelation between </w:t>
      </w:r>
      <w:r w:rsidRPr="006A546E">
        <w:t>DBP and ucOC in population</w:t>
      </w:r>
    </w:p>
    <w:p w14:paraId="40119538" w14:textId="1061C327" w:rsidR="006A546E" w:rsidRPr="006A546E" w:rsidRDefault="006A546E" w:rsidP="006A546E">
      <w:pPr>
        <w:pBdr>
          <w:top w:val="single" w:sz="4" w:space="1" w:color="auto"/>
          <w:left w:val="single" w:sz="4" w:space="4" w:color="auto"/>
          <w:bottom w:val="single" w:sz="4" w:space="1" w:color="auto"/>
          <w:right w:val="single" w:sz="4" w:space="4" w:color="auto"/>
        </w:pBdr>
        <w:jc w:val="both"/>
      </w:pPr>
      <w:r w:rsidRPr="006A546E">
        <w:t xml:space="preserve">c. </w:t>
      </w:r>
      <w:r>
        <w:t xml:space="preserve">there is a statistically significant corelation between </w:t>
      </w:r>
      <w:r w:rsidRPr="006A546E">
        <w:t xml:space="preserve">DBP and ucOC in </w:t>
      </w:r>
      <w:r>
        <w:t>the sample</w:t>
      </w:r>
    </w:p>
    <w:p w14:paraId="2B42E05D" w14:textId="060B1B8A" w:rsidR="00A1032B" w:rsidRDefault="006A546E" w:rsidP="006A546E">
      <w:pPr>
        <w:pBdr>
          <w:top w:val="single" w:sz="4" w:space="1" w:color="auto"/>
          <w:left w:val="single" w:sz="4" w:space="4" w:color="auto"/>
          <w:bottom w:val="single" w:sz="4" w:space="1" w:color="auto"/>
          <w:right w:val="single" w:sz="4" w:space="4" w:color="auto"/>
        </w:pBdr>
        <w:jc w:val="both"/>
      </w:pPr>
      <w:r w:rsidRPr="006A546E">
        <w:t xml:space="preserve">d. </w:t>
      </w:r>
      <w:r>
        <w:t xml:space="preserve">there is </w:t>
      </w:r>
      <w:r w:rsidR="00ED2598">
        <w:t xml:space="preserve">not </w:t>
      </w:r>
      <w:r>
        <w:t xml:space="preserve">a statistically significant corelation between </w:t>
      </w:r>
      <w:r w:rsidRPr="006A546E">
        <w:t xml:space="preserve">DBP and ucOC in </w:t>
      </w:r>
      <w:r>
        <w:t>the sample</w:t>
      </w:r>
    </w:p>
    <w:p w14:paraId="2F111C2C" w14:textId="6F8EDB92" w:rsidR="00ED2598" w:rsidRPr="006A546E" w:rsidRDefault="00ED2598" w:rsidP="006A546E">
      <w:pPr>
        <w:pBdr>
          <w:top w:val="single" w:sz="4" w:space="1" w:color="auto"/>
          <w:left w:val="single" w:sz="4" w:space="4" w:color="auto"/>
          <w:bottom w:val="single" w:sz="4" w:space="1" w:color="auto"/>
          <w:right w:val="single" w:sz="4" w:space="4" w:color="auto"/>
        </w:pBdr>
        <w:jc w:val="both"/>
      </w:pPr>
      <w:r>
        <w:t xml:space="preserve">e. if we repeat the study we have more than 95% chances to found an r=0.45 or near. </w:t>
      </w:r>
    </w:p>
    <w:p w14:paraId="6383BD36" w14:textId="77777777" w:rsidR="00A1032B" w:rsidRDefault="00A1032B" w:rsidP="00AE1554">
      <w:pPr>
        <w:jc w:val="both"/>
        <w:rPr>
          <w:b/>
          <w:lang w:val="ro-RO"/>
        </w:rPr>
      </w:pPr>
    </w:p>
    <w:p w14:paraId="3F52F1A3" w14:textId="683F5465" w:rsidR="0089068C" w:rsidRDefault="008E5463" w:rsidP="008E5463">
      <w:pPr>
        <w:pStyle w:val="Heading2"/>
      </w:pPr>
      <w:r w:rsidRPr="008E5463">
        <w:t>Linear correlation analysis: Scenario 3</w:t>
      </w:r>
    </w:p>
    <w:p w14:paraId="20D7862D" w14:textId="5992F7D4" w:rsidR="00D21446" w:rsidRPr="00D21446" w:rsidRDefault="00D21446" w:rsidP="00D21446">
      <w:pPr>
        <w:ind w:firstLine="720"/>
        <w:jc w:val="both"/>
        <w:rPr>
          <w:lang w:val="ro-RO"/>
        </w:rPr>
      </w:pPr>
      <w:r w:rsidRPr="00D21446">
        <w:rPr>
          <w:lang w:val="ro-RO"/>
        </w:rPr>
        <w:t xml:space="preserve">You want to do a study to see if there is a relationship between the level of leptin (a substance synthesized by adipocytes) and body mass index (BMI). </w:t>
      </w:r>
    </w:p>
    <w:p w14:paraId="0743261F" w14:textId="65CBBC04" w:rsidR="00D21446" w:rsidRPr="00D21446" w:rsidRDefault="008D59D7" w:rsidP="00D21446">
      <w:pPr>
        <w:ind w:firstLine="720"/>
        <w:jc w:val="both"/>
        <w:rPr>
          <w:lang w:val="ro-RO"/>
        </w:rPr>
      </w:pPr>
      <w:r>
        <w:rPr>
          <w:lang w:val="ro-RO"/>
        </w:rPr>
        <w:t>After</w:t>
      </w:r>
      <w:r w:rsidR="00D21446" w:rsidRPr="00D21446">
        <w:rPr>
          <w:lang w:val="ro-RO"/>
        </w:rPr>
        <w:t xml:space="preserve"> a search</w:t>
      </w:r>
      <w:r>
        <w:rPr>
          <w:lang w:val="ro-RO"/>
        </w:rPr>
        <w:t xml:space="preserve"> in PubMed</w:t>
      </w:r>
      <w:r w:rsidR="00D21446" w:rsidRPr="00D21446">
        <w:rPr>
          <w:lang w:val="ro-RO"/>
        </w:rPr>
        <w:t xml:space="preserve"> </w:t>
      </w:r>
      <w:r>
        <w:rPr>
          <w:lang w:val="ro-RO"/>
        </w:rPr>
        <w:t>you</w:t>
      </w:r>
      <w:r w:rsidR="00D21446" w:rsidRPr="00D21446">
        <w:rPr>
          <w:lang w:val="ro-RO"/>
        </w:rPr>
        <w:t xml:space="preserve"> find an article published on this topic: Bahathiq et al [</w:t>
      </w:r>
      <w:r>
        <w:rPr>
          <w:rStyle w:val="FootnoteReference"/>
          <w:lang w:val="ro-RO"/>
        </w:rPr>
        <w:footnoteReference w:id="2"/>
      </w:r>
      <w:r w:rsidR="00D21446" w:rsidRPr="00D21446">
        <w:rPr>
          <w:lang w:val="ro-RO"/>
        </w:rPr>
        <w:t>].</w:t>
      </w:r>
    </w:p>
    <w:p w14:paraId="361A2876" w14:textId="535F7F7E" w:rsidR="00D21446" w:rsidRPr="00D21446" w:rsidRDefault="00D21446" w:rsidP="00D21446">
      <w:pPr>
        <w:ind w:firstLine="720"/>
        <w:jc w:val="both"/>
        <w:rPr>
          <w:lang w:val="ro-RO"/>
        </w:rPr>
      </w:pPr>
      <w:r w:rsidRPr="00D21446">
        <w:rPr>
          <w:lang w:val="ro-RO"/>
        </w:rPr>
        <w:t>The study was conducted on a sample of 240 women aged between 18 and 65 years. These were divided into three groups according to the value of the body mass index (BMI): a control group (n</w:t>
      </w:r>
      <w:r w:rsidRPr="008D59D7">
        <w:rPr>
          <w:vertAlign w:val="subscript"/>
          <w:lang w:val="ro-RO"/>
        </w:rPr>
        <w:t>1</w:t>
      </w:r>
      <w:r w:rsidRPr="00D21446">
        <w:rPr>
          <w:lang w:val="ro-RO"/>
        </w:rPr>
        <w:t xml:space="preserve"> = 80, 18≤IMC≤29.99), a group with obesity (n</w:t>
      </w:r>
      <w:r w:rsidRPr="008D59D7">
        <w:rPr>
          <w:vertAlign w:val="subscript"/>
          <w:lang w:val="ro-RO"/>
        </w:rPr>
        <w:t>2</w:t>
      </w:r>
      <w:r w:rsidRPr="00D21446">
        <w:rPr>
          <w:lang w:val="ro-RO"/>
        </w:rPr>
        <w:t xml:space="preserve"> = 80, BMI≥30) and a group with diabetes and obesity (n</w:t>
      </w:r>
      <w:r w:rsidRPr="008D59D7">
        <w:rPr>
          <w:vertAlign w:val="subscript"/>
          <w:lang w:val="ro-RO"/>
        </w:rPr>
        <w:t>3</w:t>
      </w:r>
      <w:r w:rsidRPr="00D21446">
        <w:rPr>
          <w:lang w:val="ro-RO"/>
        </w:rPr>
        <w:t xml:space="preserve"> = 80). Leptin levels were measured from each patient's blood sample.</w:t>
      </w:r>
    </w:p>
    <w:p w14:paraId="248F0F5C" w14:textId="77777777" w:rsidR="00D21446" w:rsidRPr="00D21446" w:rsidRDefault="00D21446" w:rsidP="00D21446">
      <w:pPr>
        <w:ind w:firstLine="720"/>
        <w:jc w:val="both"/>
        <w:rPr>
          <w:lang w:val="ro-RO"/>
        </w:rPr>
      </w:pPr>
      <w:r w:rsidRPr="00D21446">
        <w:rPr>
          <w:lang w:val="ro-RO"/>
        </w:rPr>
        <w:t>The variables of interest were: BMI (kg / m</w:t>
      </w:r>
      <w:r w:rsidRPr="008D59D7">
        <w:rPr>
          <w:vertAlign w:val="superscript"/>
          <w:lang w:val="ro-RO"/>
        </w:rPr>
        <w:t>2</w:t>
      </w:r>
      <w:r w:rsidRPr="00D21446">
        <w:rPr>
          <w:lang w:val="ro-RO"/>
        </w:rPr>
        <w:t>), leptin (ng / ml).</w:t>
      </w:r>
    </w:p>
    <w:p w14:paraId="1B402BE8" w14:textId="77777777" w:rsidR="008D59D7" w:rsidRDefault="008D59D7" w:rsidP="00D21446">
      <w:pPr>
        <w:ind w:firstLine="720"/>
        <w:jc w:val="both"/>
        <w:rPr>
          <w:lang w:val="ro-RO"/>
        </w:rPr>
      </w:pPr>
    </w:p>
    <w:p w14:paraId="3AFB1FE8" w14:textId="0C32D853" w:rsidR="00D21446" w:rsidRPr="00D21446" w:rsidRDefault="00D21446" w:rsidP="00000C3D">
      <w:pPr>
        <w:pStyle w:val="ListParagraph"/>
        <w:numPr>
          <w:ilvl w:val="0"/>
          <w:numId w:val="6"/>
        </w:numPr>
        <w:jc w:val="both"/>
        <w:rPr>
          <w:b/>
          <w:lang w:val="ro-RO"/>
        </w:rPr>
      </w:pPr>
      <w:r w:rsidRPr="00D21446">
        <w:rPr>
          <w:b/>
          <w:lang w:val="ro-RO"/>
        </w:rPr>
        <w:t>Specify the name and type of each variable of interest (dichotomous qualitative, nominal qualitative, ordinal qualitative, continuous quantitative)</w:t>
      </w:r>
    </w:p>
    <w:tbl>
      <w:tblPr>
        <w:tblStyle w:val="TableGrid"/>
        <w:tblW w:w="0" w:type="auto"/>
        <w:tblInd w:w="360" w:type="dxa"/>
        <w:tblLook w:val="04A0" w:firstRow="1" w:lastRow="0" w:firstColumn="1" w:lastColumn="0" w:noHBand="0" w:noVBand="1"/>
      </w:tblPr>
      <w:tblGrid>
        <w:gridCol w:w="9978"/>
      </w:tblGrid>
      <w:tr w:rsidR="00D21446" w14:paraId="1CE91416" w14:textId="77777777" w:rsidTr="00D21446">
        <w:tc>
          <w:tcPr>
            <w:tcW w:w="10338" w:type="dxa"/>
          </w:tcPr>
          <w:p w14:paraId="4CAC2AD3" w14:textId="75E5A6F2" w:rsidR="008D59D7" w:rsidRPr="008D59D7" w:rsidRDefault="008D59D7" w:rsidP="00D21446">
            <w:pPr>
              <w:jc w:val="both"/>
              <w:rPr>
                <w:lang w:val="ro-RO"/>
              </w:rPr>
            </w:pPr>
            <w:r w:rsidRPr="008D59D7">
              <w:rPr>
                <w:lang w:val="ro-RO"/>
              </w:rPr>
              <w:t xml:space="preserve">BMI (kg / m2)... </w:t>
            </w:r>
          </w:p>
          <w:p w14:paraId="59368DC1" w14:textId="6D901CC2" w:rsidR="00D21446" w:rsidRDefault="008D59D7" w:rsidP="00D21446">
            <w:pPr>
              <w:jc w:val="both"/>
              <w:rPr>
                <w:b/>
                <w:lang w:val="ro-RO"/>
              </w:rPr>
            </w:pPr>
            <w:r w:rsidRPr="008D59D7">
              <w:rPr>
                <w:lang w:val="ro-RO"/>
              </w:rPr>
              <w:t>leptin (ng / ml)</w:t>
            </w:r>
          </w:p>
        </w:tc>
      </w:tr>
    </w:tbl>
    <w:p w14:paraId="4F03D01C" w14:textId="77777777" w:rsidR="00D21446" w:rsidRPr="00D21446" w:rsidRDefault="00D21446" w:rsidP="00D21446">
      <w:pPr>
        <w:ind w:left="360"/>
        <w:jc w:val="both"/>
        <w:rPr>
          <w:b/>
          <w:lang w:val="ro-RO"/>
        </w:rPr>
      </w:pPr>
    </w:p>
    <w:p w14:paraId="31362A3E" w14:textId="41764742" w:rsidR="008D59D7" w:rsidRPr="00635DFC" w:rsidRDefault="008D59D7" w:rsidP="00000C3D">
      <w:pPr>
        <w:pStyle w:val="ListParagraph"/>
        <w:numPr>
          <w:ilvl w:val="0"/>
          <w:numId w:val="6"/>
        </w:numPr>
        <w:jc w:val="both"/>
        <w:rPr>
          <w:b/>
          <w:lang w:val="ro-RO"/>
        </w:rPr>
      </w:pPr>
      <w:r w:rsidRPr="00635DFC">
        <w:rPr>
          <w:b/>
          <w:lang w:val="ro-RO"/>
        </w:rPr>
        <w:t>In</w:t>
      </w:r>
      <w:r w:rsidR="00D21446" w:rsidRPr="00635DFC">
        <w:rPr>
          <w:b/>
          <w:lang w:val="ro-RO"/>
        </w:rPr>
        <w:t xml:space="preserve"> the Statistical Analysis section of the article </w:t>
      </w:r>
    </w:p>
    <w:p w14:paraId="05C54C09" w14:textId="3D2A22B2" w:rsidR="00D21446" w:rsidRPr="008D59D7" w:rsidRDefault="008D59D7" w:rsidP="008D59D7">
      <w:pPr>
        <w:ind w:left="360"/>
        <w:jc w:val="both"/>
        <w:rPr>
          <w:b/>
          <w:lang w:val="ro-RO"/>
        </w:rPr>
      </w:pPr>
      <w:hyperlink r:id="rId10" w:history="1">
        <w:r w:rsidRPr="007D1F4D">
          <w:rPr>
            <w:rStyle w:val="Hyperlink"/>
          </w:rPr>
          <w:t>https://benthamopen.com/contents/pdf/TOOBESJ/TOOBESJ-2-95.pdf</w:t>
        </w:r>
      </w:hyperlink>
      <w:r w:rsidR="00635DFC">
        <w:rPr>
          <w:b/>
          <w:lang w:val="ro-RO"/>
        </w:rPr>
        <w:t>:</w:t>
      </w:r>
    </w:p>
    <w:p w14:paraId="7D02BB2D" w14:textId="249236C3" w:rsidR="00D21446" w:rsidRPr="00D21446" w:rsidRDefault="008D59D7" w:rsidP="008D59D7">
      <w:pPr>
        <w:pStyle w:val="ListParagraph"/>
        <w:jc w:val="both"/>
        <w:rPr>
          <w:b/>
          <w:lang w:val="ro-RO"/>
        </w:rPr>
      </w:pPr>
      <w:r>
        <w:rPr>
          <w:noProof/>
        </w:rPr>
        <w:lastRenderedPageBreak/>
        <w:drawing>
          <wp:inline distT="0" distB="0" distL="0" distR="0" wp14:anchorId="621155BE" wp14:editId="1F654EFB">
            <wp:extent cx="4918224" cy="449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50000"/>
                              </a14:imgEffect>
                              <a14:imgEffect>
                                <a14:saturation sat="400000"/>
                              </a14:imgEffect>
                            </a14:imgLayer>
                          </a14:imgProps>
                        </a:ext>
                      </a:extLst>
                    </a:blip>
                    <a:srcRect l="58562" t="21195" r="22536" b="46904"/>
                    <a:stretch/>
                  </pic:blipFill>
                  <pic:spPr bwMode="auto">
                    <a:xfrm>
                      <a:off x="0" y="0"/>
                      <a:ext cx="4943890" cy="4519261"/>
                    </a:xfrm>
                    <a:prstGeom prst="rect">
                      <a:avLst/>
                    </a:prstGeom>
                    <a:ln>
                      <a:noFill/>
                    </a:ln>
                    <a:extLst>
                      <a:ext uri="{53640926-AAD7-44D8-BBD7-CCE9431645EC}">
                        <a14:shadowObscured xmlns:a14="http://schemas.microsoft.com/office/drawing/2010/main"/>
                      </a:ext>
                    </a:extLst>
                  </pic:spPr>
                </pic:pic>
              </a:graphicData>
            </a:graphic>
          </wp:inline>
        </w:drawing>
      </w:r>
    </w:p>
    <w:p w14:paraId="0CAACEF2" w14:textId="3010FDB1" w:rsidR="00D21446" w:rsidRPr="00635DFC" w:rsidRDefault="00635DFC" w:rsidP="00635DFC">
      <w:pPr>
        <w:jc w:val="both"/>
        <w:rPr>
          <w:b/>
          <w:lang w:val="ro-RO"/>
        </w:rPr>
      </w:pPr>
      <w:r>
        <w:rPr>
          <w:b/>
          <w:lang w:val="ro-RO"/>
        </w:rPr>
        <w:t>S</w:t>
      </w:r>
      <w:r w:rsidR="00D21446" w:rsidRPr="00635DFC">
        <w:rPr>
          <w:b/>
          <w:lang w:val="ro-RO"/>
        </w:rPr>
        <w:t>pecify an aspect that makes you question the correctness of the statistical method applied in this study:</w:t>
      </w:r>
    </w:p>
    <w:tbl>
      <w:tblPr>
        <w:tblStyle w:val="TableGrid"/>
        <w:tblW w:w="0" w:type="auto"/>
        <w:tblInd w:w="360" w:type="dxa"/>
        <w:tblLook w:val="04A0" w:firstRow="1" w:lastRow="0" w:firstColumn="1" w:lastColumn="0" w:noHBand="0" w:noVBand="1"/>
      </w:tblPr>
      <w:tblGrid>
        <w:gridCol w:w="9978"/>
      </w:tblGrid>
      <w:tr w:rsidR="00D21446" w14:paraId="61BBE3D7" w14:textId="77777777" w:rsidTr="00D21446">
        <w:tc>
          <w:tcPr>
            <w:tcW w:w="10338" w:type="dxa"/>
          </w:tcPr>
          <w:p w14:paraId="1E9553C8" w14:textId="77777777" w:rsidR="00D21446" w:rsidRDefault="00D21446" w:rsidP="00D21446">
            <w:pPr>
              <w:jc w:val="both"/>
              <w:rPr>
                <w:b/>
                <w:lang w:val="ro-RO"/>
              </w:rPr>
            </w:pPr>
          </w:p>
        </w:tc>
      </w:tr>
    </w:tbl>
    <w:p w14:paraId="0FD1D14A" w14:textId="77777777" w:rsidR="00D21446" w:rsidRPr="00D21446" w:rsidRDefault="00D21446" w:rsidP="00D21446">
      <w:pPr>
        <w:ind w:left="360"/>
        <w:jc w:val="both"/>
        <w:rPr>
          <w:b/>
          <w:lang w:val="ro-RO"/>
        </w:rPr>
      </w:pPr>
    </w:p>
    <w:p w14:paraId="7F56C045" w14:textId="77777777" w:rsidR="00D21446" w:rsidRPr="00D21446" w:rsidRDefault="00D21446" w:rsidP="00D21446">
      <w:pPr>
        <w:ind w:left="360"/>
        <w:jc w:val="both"/>
        <w:rPr>
          <w:b/>
          <w:lang w:val="ro-RO"/>
        </w:rPr>
      </w:pPr>
    </w:p>
    <w:p w14:paraId="4BC4B282" w14:textId="5064CF13" w:rsidR="00AE1554" w:rsidRPr="0029581B" w:rsidRDefault="00D21446" w:rsidP="00000C3D">
      <w:pPr>
        <w:pStyle w:val="ListParagraph"/>
        <w:numPr>
          <w:ilvl w:val="0"/>
          <w:numId w:val="6"/>
        </w:numPr>
        <w:jc w:val="both"/>
        <w:rPr>
          <w:b/>
          <w:bCs/>
          <w:lang w:val="ro-RO"/>
        </w:rPr>
      </w:pPr>
      <w:r w:rsidRPr="00D21446">
        <w:rPr>
          <w:b/>
          <w:lang w:val="ro-RO"/>
        </w:rPr>
        <w:t xml:space="preserve">In the article you will find the following paragraph accompanying Figure 2: “In Obese Subjects Leptin concentrations were directly associated with Body Mass Index and demonstrated a strong positive relationship (r = 0.350, p = 0.001) (See Fig. 2).” </w:t>
      </w:r>
      <w:r w:rsidR="00AE1554" w:rsidRPr="0029581B">
        <w:rPr>
          <w:b/>
          <w:bCs/>
          <w:lang w:val="ro-RO"/>
        </w:rPr>
        <w:t>[</w:t>
      </w:r>
      <w:r w:rsidR="00AE1554" w:rsidRPr="0029581B">
        <w:rPr>
          <w:b/>
          <w:bCs/>
          <w:vertAlign w:val="superscript"/>
          <w:lang w:val="ro-RO"/>
        </w:rPr>
        <w:t>2</w:t>
      </w:r>
      <w:r w:rsidR="00AE1554" w:rsidRPr="0029581B">
        <w:rPr>
          <w:b/>
          <w:bCs/>
          <w:lang w:val="ro-RO"/>
        </w:rPr>
        <w:t>]</w:t>
      </w:r>
    </w:p>
    <w:p w14:paraId="5400FDA4" w14:textId="77777777" w:rsidR="00AE1554" w:rsidRDefault="00AE1554" w:rsidP="00AE1554">
      <w:pPr>
        <w:jc w:val="center"/>
        <w:rPr>
          <w:lang w:val="ro-RO"/>
        </w:rPr>
      </w:pPr>
      <w:r w:rsidRPr="00F9719C">
        <w:rPr>
          <w:noProof/>
        </w:rPr>
        <w:drawing>
          <wp:inline distT="0" distB="0" distL="0" distR="0" wp14:anchorId="205D25FD" wp14:editId="2E05F773">
            <wp:extent cx="4399141" cy="2838450"/>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9959" t="31650" r="51805" b="26599"/>
                    <a:stretch>
                      <a:fillRect/>
                    </a:stretch>
                  </pic:blipFill>
                  <pic:spPr bwMode="auto">
                    <a:xfrm>
                      <a:off x="0" y="0"/>
                      <a:ext cx="4401655" cy="2840072"/>
                    </a:xfrm>
                    <a:prstGeom prst="rect">
                      <a:avLst/>
                    </a:prstGeom>
                    <a:noFill/>
                    <a:ln>
                      <a:noFill/>
                    </a:ln>
                  </pic:spPr>
                </pic:pic>
              </a:graphicData>
            </a:graphic>
          </wp:inline>
        </w:drawing>
      </w:r>
      <w:r w:rsidRPr="00CA61D1">
        <w:rPr>
          <w:noProof/>
          <w:lang w:val="fr-FR"/>
        </w:rPr>
        <w:t>[</w:t>
      </w:r>
      <w:r w:rsidRPr="00CA61D1">
        <w:rPr>
          <w:noProof/>
          <w:vertAlign w:val="superscript"/>
          <w:lang w:val="fr-FR"/>
        </w:rPr>
        <w:t>2</w:t>
      </w:r>
      <w:r w:rsidRPr="00CA61D1">
        <w:rPr>
          <w:noProof/>
          <w:lang w:val="fr-FR"/>
        </w:rPr>
        <w:t>]</w:t>
      </w:r>
    </w:p>
    <w:p w14:paraId="63DA2F63" w14:textId="77777777" w:rsidR="009F7ED6" w:rsidRDefault="009F7ED6" w:rsidP="00AE1554">
      <w:pPr>
        <w:ind w:left="720"/>
        <w:jc w:val="both"/>
        <w:rPr>
          <w:b/>
          <w:lang w:val="ro-RO"/>
        </w:rPr>
      </w:pPr>
    </w:p>
    <w:p w14:paraId="1A3CA06B" w14:textId="77777777" w:rsidR="00D21446" w:rsidRPr="00635DFC" w:rsidRDefault="00D21446" w:rsidP="00635DFC">
      <w:pPr>
        <w:jc w:val="both"/>
        <w:rPr>
          <w:b/>
          <w:lang w:val="ro-RO"/>
        </w:rPr>
      </w:pPr>
      <w:r w:rsidRPr="00635DFC">
        <w:rPr>
          <w:b/>
          <w:lang w:val="ro-RO"/>
        </w:rPr>
        <w:t>Specify the following aspects:</w:t>
      </w:r>
    </w:p>
    <w:p w14:paraId="22E2F839" w14:textId="29541961" w:rsidR="00D21446" w:rsidRPr="00D21446" w:rsidRDefault="00D21446" w:rsidP="00D21446">
      <w:pPr>
        <w:ind w:left="360"/>
        <w:jc w:val="both"/>
        <w:rPr>
          <w:b/>
          <w:lang w:val="ro-RO"/>
        </w:rPr>
      </w:pPr>
      <w:r w:rsidRPr="00D21446">
        <w:rPr>
          <w:b/>
          <w:lang w:val="ro-RO"/>
        </w:rPr>
        <w:t xml:space="preserve">a. </w:t>
      </w:r>
      <w:r w:rsidR="00635DFC">
        <w:rPr>
          <w:b/>
          <w:lang w:val="ro-RO"/>
        </w:rPr>
        <w:t>According to you which is the</w:t>
      </w:r>
      <w:r w:rsidRPr="00D21446">
        <w:rPr>
          <w:b/>
          <w:lang w:val="ro-RO"/>
        </w:rPr>
        <w:t xml:space="preserve"> range </w:t>
      </w:r>
      <w:r w:rsidR="00635DFC">
        <w:rPr>
          <w:b/>
          <w:lang w:val="ro-RO"/>
        </w:rPr>
        <w:t>with</w:t>
      </w:r>
      <w:r w:rsidRPr="00D21446">
        <w:rPr>
          <w:b/>
          <w:lang w:val="ro-RO"/>
        </w:rPr>
        <w:t xml:space="preserve"> </w:t>
      </w:r>
      <w:r w:rsidR="00635DFC">
        <w:rPr>
          <w:b/>
          <w:lang w:val="ro-RO"/>
        </w:rPr>
        <w:t xml:space="preserve">the </w:t>
      </w:r>
      <w:r w:rsidRPr="00D21446">
        <w:rPr>
          <w:b/>
          <w:lang w:val="ro-RO"/>
        </w:rPr>
        <w:t>most BMI values? 30-35, 35-40, 40-45 or&gt; 45?</w:t>
      </w:r>
    </w:p>
    <w:tbl>
      <w:tblPr>
        <w:tblStyle w:val="TableGrid"/>
        <w:tblW w:w="0" w:type="auto"/>
        <w:tblInd w:w="360" w:type="dxa"/>
        <w:tblLook w:val="04A0" w:firstRow="1" w:lastRow="0" w:firstColumn="1" w:lastColumn="0" w:noHBand="0" w:noVBand="1"/>
      </w:tblPr>
      <w:tblGrid>
        <w:gridCol w:w="9978"/>
      </w:tblGrid>
      <w:tr w:rsidR="00D21446" w14:paraId="553A998E" w14:textId="77777777" w:rsidTr="00635DFC">
        <w:tc>
          <w:tcPr>
            <w:tcW w:w="9978" w:type="dxa"/>
          </w:tcPr>
          <w:p w14:paraId="26D1AF30" w14:textId="77777777" w:rsidR="00D21446" w:rsidRDefault="00D21446" w:rsidP="00D21446">
            <w:pPr>
              <w:jc w:val="both"/>
              <w:rPr>
                <w:b/>
                <w:lang w:val="ro-RO"/>
              </w:rPr>
            </w:pPr>
          </w:p>
        </w:tc>
      </w:tr>
    </w:tbl>
    <w:p w14:paraId="185A2315" w14:textId="0A7FC287" w:rsidR="00D21446" w:rsidRDefault="00D21446" w:rsidP="00D21446">
      <w:pPr>
        <w:ind w:left="360"/>
        <w:jc w:val="both"/>
        <w:rPr>
          <w:b/>
          <w:lang w:val="ro-RO"/>
        </w:rPr>
      </w:pPr>
    </w:p>
    <w:p w14:paraId="62566286" w14:textId="77777777" w:rsidR="00635DFC" w:rsidRPr="00D21446" w:rsidRDefault="00635DFC" w:rsidP="00D21446">
      <w:pPr>
        <w:ind w:left="360"/>
        <w:jc w:val="both"/>
        <w:rPr>
          <w:b/>
          <w:lang w:val="ro-RO"/>
        </w:rPr>
      </w:pPr>
    </w:p>
    <w:p w14:paraId="138DD780" w14:textId="77777777" w:rsidR="00D21446" w:rsidRPr="00D21446" w:rsidRDefault="00D21446" w:rsidP="00D21446">
      <w:pPr>
        <w:ind w:left="360"/>
        <w:jc w:val="both"/>
        <w:rPr>
          <w:b/>
          <w:lang w:val="ro-RO"/>
        </w:rPr>
      </w:pPr>
      <w:r w:rsidRPr="00D21446">
        <w:rPr>
          <w:b/>
          <w:lang w:val="ro-RO"/>
        </w:rPr>
        <w:t>b. What is the approximate average BMI as can be seen from the graph?</w:t>
      </w:r>
    </w:p>
    <w:tbl>
      <w:tblPr>
        <w:tblStyle w:val="TableGrid"/>
        <w:tblW w:w="0" w:type="auto"/>
        <w:tblInd w:w="360" w:type="dxa"/>
        <w:tblLook w:val="04A0" w:firstRow="1" w:lastRow="0" w:firstColumn="1" w:lastColumn="0" w:noHBand="0" w:noVBand="1"/>
      </w:tblPr>
      <w:tblGrid>
        <w:gridCol w:w="9978"/>
      </w:tblGrid>
      <w:tr w:rsidR="00D21446" w14:paraId="1B1DF35A" w14:textId="77777777" w:rsidTr="00D21446">
        <w:tc>
          <w:tcPr>
            <w:tcW w:w="10338" w:type="dxa"/>
          </w:tcPr>
          <w:p w14:paraId="6C97EAF7" w14:textId="77777777" w:rsidR="00D21446" w:rsidRDefault="00D21446" w:rsidP="00D21446">
            <w:pPr>
              <w:jc w:val="both"/>
              <w:rPr>
                <w:b/>
                <w:lang w:val="ro-RO"/>
              </w:rPr>
            </w:pPr>
          </w:p>
        </w:tc>
      </w:tr>
    </w:tbl>
    <w:p w14:paraId="4390F27C" w14:textId="77777777" w:rsidR="00D21446" w:rsidRPr="00D21446" w:rsidRDefault="00D21446" w:rsidP="00D21446">
      <w:pPr>
        <w:ind w:left="360"/>
        <w:jc w:val="both"/>
        <w:rPr>
          <w:b/>
          <w:lang w:val="ro-RO"/>
        </w:rPr>
      </w:pPr>
    </w:p>
    <w:p w14:paraId="59F7A018" w14:textId="7EAD1356" w:rsidR="00D21446" w:rsidRPr="00D21446" w:rsidRDefault="00D21446" w:rsidP="00D21446">
      <w:pPr>
        <w:ind w:left="360"/>
        <w:jc w:val="both"/>
        <w:rPr>
          <w:b/>
          <w:lang w:val="ro-RO"/>
        </w:rPr>
      </w:pPr>
      <w:r w:rsidRPr="00D21446">
        <w:rPr>
          <w:b/>
          <w:lang w:val="ro-RO"/>
        </w:rPr>
        <w:t>c. Do you assess whether BMI has a normal distribution?</w:t>
      </w:r>
    </w:p>
    <w:tbl>
      <w:tblPr>
        <w:tblStyle w:val="TableGrid"/>
        <w:tblW w:w="0" w:type="auto"/>
        <w:tblInd w:w="360" w:type="dxa"/>
        <w:tblLook w:val="04A0" w:firstRow="1" w:lastRow="0" w:firstColumn="1" w:lastColumn="0" w:noHBand="0" w:noVBand="1"/>
      </w:tblPr>
      <w:tblGrid>
        <w:gridCol w:w="9978"/>
      </w:tblGrid>
      <w:tr w:rsidR="00D21446" w14:paraId="697AFFC4" w14:textId="77777777" w:rsidTr="00D21446">
        <w:tc>
          <w:tcPr>
            <w:tcW w:w="10338" w:type="dxa"/>
          </w:tcPr>
          <w:p w14:paraId="428AFF90" w14:textId="77777777" w:rsidR="00D21446" w:rsidRDefault="00D21446" w:rsidP="00D21446">
            <w:pPr>
              <w:jc w:val="both"/>
              <w:rPr>
                <w:b/>
                <w:lang w:val="ro-RO"/>
              </w:rPr>
            </w:pPr>
          </w:p>
        </w:tc>
      </w:tr>
    </w:tbl>
    <w:p w14:paraId="690FC709" w14:textId="77777777" w:rsidR="00D21446" w:rsidRPr="00D21446" w:rsidRDefault="00D21446" w:rsidP="00D21446">
      <w:pPr>
        <w:ind w:left="360"/>
        <w:jc w:val="both"/>
        <w:rPr>
          <w:b/>
          <w:lang w:val="ro-RO"/>
        </w:rPr>
      </w:pPr>
    </w:p>
    <w:p w14:paraId="1D5382AE" w14:textId="77777777" w:rsidR="00D21446" w:rsidRPr="00D21446" w:rsidRDefault="00D21446" w:rsidP="00D21446">
      <w:pPr>
        <w:ind w:left="360"/>
        <w:jc w:val="both"/>
        <w:rPr>
          <w:b/>
          <w:lang w:val="ro-RO"/>
        </w:rPr>
      </w:pPr>
      <w:r w:rsidRPr="00D21446">
        <w:rPr>
          <w:b/>
          <w:lang w:val="ro-RO"/>
        </w:rPr>
        <w:t>d. Do you consider BMI to have extreme values?</w:t>
      </w:r>
    </w:p>
    <w:tbl>
      <w:tblPr>
        <w:tblStyle w:val="TableGrid"/>
        <w:tblW w:w="0" w:type="auto"/>
        <w:tblInd w:w="360" w:type="dxa"/>
        <w:tblLook w:val="04A0" w:firstRow="1" w:lastRow="0" w:firstColumn="1" w:lastColumn="0" w:noHBand="0" w:noVBand="1"/>
      </w:tblPr>
      <w:tblGrid>
        <w:gridCol w:w="9978"/>
      </w:tblGrid>
      <w:tr w:rsidR="00D21446" w14:paraId="73D91FD1" w14:textId="77777777" w:rsidTr="00D21446">
        <w:tc>
          <w:tcPr>
            <w:tcW w:w="10338" w:type="dxa"/>
          </w:tcPr>
          <w:p w14:paraId="11FEB7AD" w14:textId="77777777" w:rsidR="00D21446" w:rsidRDefault="00D21446" w:rsidP="00D21446">
            <w:pPr>
              <w:jc w:val="both"/>
              <w:rPr>
                <w:b/>
                <w:lang w:val="ro-RO"/>
              </w:rPr>
            </w:pPr>
          </w:p>
        </w:tc>
      </w:tr>
    </w:tbl>
    <w:p w14:paraId="27C921F5" w14:textId="77777777" w:rsidR="00D21446" w:rsidRPr="00D21446" w:rsidRDefault="00D21446" w:rsidP="00D21446">
      <w:pPr>
        <w:ind w:left="360"/>
        <w:jc w:val="both"/>
        <w:rPr>
          <w:b/>
          <w:lang w:val="ro-RO"/>
        </w:rPr>
      </w:pPr>
    </w:p>
    <w:p w14:paraId="6A287830" w14:textId="77777777" w:rsidR="00D21446" w:rsidRPr="00D21446" w:rsidRDefault="00D21446" w:rsidP="00D21446">
      <w:pPr>
        <w:ind w:left="360"/>
        <w:jc w:val="both"/>
        <w:rPr>
          <w:b/>
          <w:lang w:val="ro-RO"/>
        </w:rPr>
      </w:pPr>
    </w:p>
    <w:p w14:paraId="16809FDA" w14:textId="27DD0278" w:rsidR="00AE1554" w:rsidRPr="00D21446" w:rsidRDefault="00D21446" w:rsidP="00D21446">
      <w:pPr>
        <w:jc w:val="both"/>
        <w:rPr>
          <w:lang w:val="ro-RO"/>
        </w:rPr>
      </w:pPr>
      <w:r>
        <w:rPr>
          <w:b/>
          <w:lang w:val="ro-RO"/>
        </w:rPr>
        <w:t>6</w:t>
      </w:r>
      <w:r w:rsidRPr="00D21446">
        <w:rPr>
          <w:b/>
          <w:lang w:val="ro-RO"/>
        </w:rPr>
        <w:t>. Conclusion: (concerning the correctness of the method applied. Justify the answer)</w:t>
      </w:r>
    </w:p>
    <w:tbl>
      <w:tblPr>
        <w:tblStyle w:val="TableGrid"/>
        <w:tblW w:w="10632" w:type="dxa"/>
        <w:tblInd w:w="-147" w:type="dxa"/>
        <w:tblLook w:val="04A0" w:firstRow="1" w:lastRow="0" w:firstColumn="1" w:lastColumn="0" w:noHBand="0" w:noVBand="1"/>
      </w:tblPr>
      <w:tblGrid>
        <w:gridCol w:w="10632"/>
      </w:tblGrid>
      <w:tr w:rsidR="0029581B" w:rsidRPr="004502E7" w14:paraId="188D64D0" w14:textId="77777777" w:rsidTr="00C047B6">
        <w:tc>
          <w:tcPr>
            <w:tcW w:w="10632" w:type="dxa"/>
          </w:tcPr>
          <w:p w14:paraId="021FC9CD" w14:textId="77777777" w:rsidR="0029581B" w:rsidRPr="0029581B" w:rsidRDefault="0029581B" w:rsidP="0029581B">
            <w:pPr>
              <w:pStyle w:val="ListParagraph"/>
              <w:rPr>
                <w:rFonts w:cs="Calibri"/>
                <w:lang w:val="ro-RO"/>
              </w:rPr>
            </w:pPr>
          </w:p>
        </w:tc>
      </w:tr>
    </w:tbl>
    <w:p w14:paraId="036140E8" w14:textId="77777777" w:rsidR="0029581B" w:rsidRPr="002B72D9" w:rsidRDefault="0029581B" w:rsidP="0029581B">
      <w:pPr>
        <w:jc w:val="both"/>
        <w:rPr>
          <w:b/>
          <w:lang w:val="ro-RO"/>
        </w:rPr>
      </w:pPr>
    </w:p>
    <w:p w14:paraId="5F813C32" w14:textId="77777777" w:rsidR="00AE1554" w:rsidRDefault="00AE1554" w:rsidP="00AE1554">
      <w:pPr>
        <w:ind w:left="720"/>
        <w:jc w:val="both"/>
        <w:rPr>
          <w:lang w:val="ro-RO"/>
        </w:rPr>
      </w:pPr>
    </w:p>
    <w:p w14:paraId="79C4E10F" w14:textId="27668EDB" w:rsidR="00400DC1" w:rsidRDefault="00D21446" w:rsidP="00D21446">
      <w:pPr>
        <w:pStyle w:val="Heading2"/>
      </w:pPr>
      <w:r w:rsidRPr="00D21446">
        <w:t>Correlation analysis: Scenario 4</w:t>
      </w:r>
    </w:p>
    <w:p w14:paraId="2CEDF805" w14:textId="26745A10" w:rsidR="00D21446" w:rsidRPr="00D21446" w:rsidRDefault="00D21446" w:rsidP="00D21446">
      <w:pPr>
        <w:ind w:firstLine="720"/>
        <w:jc w:val="both"/>
        <w:rPr>
          <w:lang w:val="ro-RO"/>
        </w:rPr>
      </w:pPr>
      <w:r w:rsidRPr="00D21446">
        <w:rPr>
          <w:lang w:val="ro-RO"/>
        </w:rPr>
        <w:t xml:space="preserve">Once you </w:t>
      </w:r>
      <w:r w:rsidR="008024EE">
        <w:rPr>
          <w:lang w:val="ro-RO"/>
        </w:rPr>
        <w:t>get</w:t>
      </w:r>
      <w:r w:rsidR="008024EE" w:rsidRPr="008024EE">
        <w:rPr>
          <w:lang w:val="ro-RO"/>
        </w:rPr>
        <w:t xml:space="preserve"> suspicions </w:t>
      </w:r>
      <w:r w:rsidR="008024EE">
        <w:rPr>
          <w:lang w:val="ro-RO"/>
        </w:rPr>
        <w:t>about</w:t>
      </w:r>
      <w:r w:rsidRPr="00D21446">
        <w:rPr>
          <w:lang w:val="ro-RO"/>
        </w:rPr>
        <w:t xml:space="preserve"> the </w:t>
      </w:r>
      <w:r w:rsidR="008024EE" w:rsidRPr="008024EE">
        <w:rPr>
          <w:lang w:val="ro-RO"/>
        </w:rPr>
        <w:t xml:space="preserve">correctness </w:t>
      </w:r>
      <w:r w:rsidR="008024EE">
        <w:rPr>
          <w:lang w:val="ro-RO"/>
        </w:rPr>
        <w:t xml:space="preserve">of the </w:t>
      </w:r>
      <w:r w:rsidRPr="00D21446">
        <w:rPr>
          <w:lang w:val="ro-RO"/>
        </w:rPr>
        <w:t xml:space="preserve">analysis made in the previous article, you decide to find an article that comes from a better rated journal. </w:t>
      </w:r>
      <w:r w:rsidR="008024EE">
        <w:rPr>
          <w:lang w:val="ro-RO"/>
        </w:rPr>
        <w:t>You f</w:t>
      </w:r>
      <w:r w:rsidRPr="00D21446">
        <w:rPr>
          <w:lang w:val="ro-RO"/>
        </w:rPr>
        <w:t>ind: Elhafeez et al [</w:t>
      </w:r>
      <w:r w:rsidR="009D2D59">
        <w:rPr>
          <w:rStyle w:val="FootnoteReference"/>
          <w:lang w:val="ro-RO"/>
        </w:rPr>
        <w:footnoteReference w:id="3"/>
      </w:r>
      <w:r w:rsidRPr="00D21446">
        <w:rPr>
          <w:lang w:val="ro-RO"/>
        </w:rPr>
        <w:t xml:space="preserve">]. Recognized Springer Publishing </w:t>
      </w:r>
      <w:r w:rsidR="008024EE">
        <w:rPr>
          <w:lang w:val="ro-RO"/>
        </w:rPr>
        <w:t xml:space="preserve">House </w:t>
      </w:r>
      <w:r w:rsidRPr="00D21446">
        <w:rPr>
          <w:lang w:val="ro-RO"/>
        </w:rPr>
        <w:t xml:space="preserve">recommends this article, however the journal is not ISI indexed. </w:t>
      </w:r>
    </w:p>
    <w:p w14:paraId="4050B21B" w14:textId="77777777" w:rsidR="00D21446" w:rsidRPr="00D21446" w:rsidRDefault="00D21446" w:rsidP="00D21446">
      <w:pPr>
        <w:ind w:firstLine="720"/>
        <w:jc w:val="both"/>
        <w:rPr>
          <w:lang w:val="ro-RO"/>
        </w:rPr>
      </w:pPr>
      <w:r w:rsidRPr="00D21446">
        <w:rPr>
          <w:lang w:val="ro-RO"/>
        </w:rPr>
        <w:t>In this study, 169 consecutive patients with multiple sclerosis and a control group of 50 subjects were selected. Patients were evaluated and a blood sample was taken from which leptin was determined.</w:t>
      </w:r>
    </w:p>
    <w:p w14:paraId="70FD25BF" w14:textId="52578D20" w:rsidR="00400DC1" w:rsidRPr="009F5F54" w:rsidRDefault="00D21446" w:rsidP="00D21446">
      <w:pPr>
        <w:ind w:firstLine="720"/>
        <w:jc w:val="both"/>
        <w:rPr>
          <w:lang w:val="ro-RO"/>
        </w:rPr>
      </w:pPr>
      <w:r w:rsidRPr="00D21446">
        <w:rPr>
          <w:lang w:val="ro-RO"/>
        </w:rPr>
        <w:t xml:space="preserve">In the "Statistical methods" chapter of the article, a statistical method used for correlation analysis draws your attention: the Sperman correlation coefficient. „The correlation analysis (using Spearman’s method) was used to assess the strength of association between two quantitative variables. The correlation coefficient denoted symbolically “rho” defines the strength and direction of the linear relationship between two variables. ” </w:t>
      </w:r>
      <w:r w:rsidR="00400DC1">
        <w:rPr>
          <w:lang w:val="ro-RO"/>
        </w:rPr>
        <w:t>[</w:t>
      </w:r>
      <w:r w:rsidR="00400DC1" w:rsidRPr="000D0949">
        <w:rPr>
          <w:vertAlign w:val="superscript"/>
          <w:lang w:val="ro-RO"/>
        </w:rPr>
        <w:t>3</w:t>
      </w:r>
      <w:r w:rsidR="00400DC1">
        <w:rPr>
          <w:lang w:val="ro-RO"/>
        </w:rPr>
        <w:t>]</w:t>
      </w:r>
    </w:p>
    <w:p w14:paraId="627B5776" w14:textId="77777777" w:rsidR="00A35135" w:rsidRDefault="00A35135" w:rsidP="00400DC1">
      <w:pPr>
        <w:ind w:firstLine="720"/>
        <w:jc w:val="both"/>
        <w:rPr>
          <w:b/>
          <w:lang w:val="ro-RO"/>
        </w:rPr>
      </w:pPr>
    </w:p>
    <w:p w14:paraId="6CDFE526" w14:textId="77777777" w:rsidR="00D21446" w:rsidRPr="00D21446" w:rsidRDefault="0029581B" w:rsidP="00D21446">
      <w:pPr>
        <w:jc w:val="both"/>
        <w:rPr>
          <w:b/>
          <w:lang w:val="ro-RO"/>
        </w:rPr>
      </w:pPr>
      <w:r>
        <w:rPr>
          <w:b/>
          <w:lang w:val="ro-RO"/>
        </w:rPr>
        <w:t xml:space="preserve">1. </w:t>
      </w:r>
      <w:r w:rsidR="00D21446" w:rsidRPr="00D21446">
        <w:rPr>
          <w:b/>
          <w:lang w:val="ro-RO"/>
        </w:rPr>
        <w:t>Point out the inaccuracy between this statement and what you know from theory:</w:t>
      </w:r>
    </w:p>
    <w:tbl>
      <w:tblPr>
        <w:tblStyle w:val="TableGrid"/>
        <w:tblW w:w="0" w:type="auto"/>
        <w:tblLook w:val="04A0" w:firstRow="1" w:lastRow="0" w:firstColumn="1" w:lastColumn="0" w:noHBand="0" w:noVBand="1"/>
      </w:tblPr>
      <w:tblGrid>
        <w:gridCol w:w="10338"/>
      </w:tblGrid>
      <w:tr w:rsidR="00D21446" w14:paraId="41C0DDA6" w14:textId="77777777" w:rsidTr="00D21446">
        <w:tc>
          <w:tcPr>
            <w:tcW w:w="10338" w:type="dxa"/>
          </w:tcPr>
          <w:p w14:paraId="7E19E05A" w14:textId="77777777" w:rsidR="00D21446" w:rsidRDefault="00D21446" w:rsidP="00D21446">
            <w:pPr>
              <w:jc w:val="both"/>
              <w:rPr>
                <w:b/>
                <w:lang w:val="ro-RO"/>
              </w:rPr>
            </w:pPr>
          </w:p>
        </w:tc>
      </w:tr>
    </w:tbl>
    <w:p w14:paraId="6466CDA7" w14:textId="77777777" w:rsidR="00D21446" w:rsidRPr="00D21446" w:rsidRDefault="00D21446" w:rsidP="00D21446">
      <w:pPr>
        <w:jc w:val="both"/>
        <w:rPr>
          <w:b/>
          <w:lang w:val="ro-RO"/>
        </w:rPr>
      </w:pPr>
    </w:p>
    <w:p w14:paraId="56EC5A68" w14:textId="77777777" w:rsidR="00D21446" w:rsidRPr="00D21446" w:rsidRDefault="00D21446" w:rsidP="00D21446">
      <w:pPr>
        <w:jc w:val="both"/>
        <w:rPr>
          <w:b/>
          <w:lang w:val="ro-RO"/>
        </w:rPr>
      </w:pPr>
    </w:p>
    <w:p w14:paraId="5EBC7D4E" w14:textId="34724D93" w:rsidR="00400DC1" w:rsidRPr="0029581B" w:rsidRDefault="00D21446" w:rsidP="00D21446">
      <w:pPr>
        <w:jc w:val="both"/>
        <w:rPr>
          <w:b/>
          <w:bCs/>
          <w:lang w:val="ro-RO"/>
        </w:rPr>
      </w:pPr>
      <w:r w:rsidRPr="00D21446">
        <w:rPr>
          <w:b/>
          <w:lang w:val="ro-RO"/>
        </w:rPr>
        <w:t>2. Although you have found an inaccuracy, you decide to continue reading, the statistical method applied is still good. Find Table 4 and the associated text: "There were no significant correlations between serum leptin level and age of the patient, age at onset of disease, duration of illness, BMI, or EDSS score (Table 4)."</w:t>
      </w:r>
      <w:r w:rsidRPr="00D21446">
        <w:rPr>
          <w:b/>
          <w:bCs/>
          <w:lang w:val="ro-RO"/>
        </w:rPr>
        <w:t xml:space="preserve"> </w:t>
      </w:r>
      <w:r w:rsidR="00400DC1" w:rsidRPr="0029581B">
        <w:rPr>
          <w:b/>
          <w:bCs/>
          <w:lang w:val="ro-RO"/>
        </w:rPr>
        <w:t>[</w:t>
      </w:r>
      <w:r w:rsidR="00400DC1" w:rsidRPr="0029581B">
        <w:rPr>
          <w:b/>
          <w:bCs/>
          <w:vertAlign w:val="superscript"/>
          <w:lang w:val="ro-RO"/>
        </w:rPr>
        <w:t>3</w:t>
      </w:r>
      <w:r w:rsidR="00400DC1" w:rsidRPr="0029581B">
        <w:rPr>
          <w:b/>
          <w:bCs/>
          <w:lang w:val="ro-RO"/>
        </w:rPr>
        <w:t>]</w:t>
      </w:r>
    </w:p>
    <w:p w14:paraId="001FFDE5" w14:textId="77777777" w:rsidR="00400DC1" w:rsidRDefault="00400DC1" w:rsidP="00400DC1">
      <w:pPr>
        <w:jc w:val="both"/>
        <w:rPr>
          <w:b/>
          <w:lang w:val="ro-RO"/>
        </w:rPr>
      </w:pPr>
      <w:r w:rsidRPr="00F9719C">
        <w:rPr>
          <w:noProof/>
        </w:rPr>
        <w:lastRenderedPageBreak/>
        <w:drawing>
          <wp:inline distT="0" distB="0" distL="0" distR="0" wp14:anchorId="6E5ADA92" wp14:editId="53746ADC">
            <wp:extent cx="6839358" cy="24460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Effect>
                                <a14:saturation sat="400000"/>
                              </a14:imgEffect>
                            </a14:imgLayer>
                          </a14:imgProps>
                        </a:ext>
                        <a:ext uri="{28A0092B-C50C-407E-A947-70E740481C1C}">
                          <a14:useLocalDpi xmlns:a14="http://schemas.microsoft.com/office/drawing/2010/main" val="0"/>
                        </a:ext>
                      </a:extLst>
                    </a:blip>
                    <a:srcRect l="7686" t="22891" r="8366" b="21233"/>
                    <a:stretch>
                      <a:fillRect/>
                    </a:stretch>
                  </pic:blipFill>
                  <pic:spPr bwMode="auto">
                    <a:xfrm>
                      <a:off x="0" y="0"/>
                      <a:ext cx="6849209" cy="2449543"/>
                    </a:xfrm>
                    <a:prstGeom prst="rect">
                      <a:avLst/>
                    </a:prstGeom>
                    <a:noFill/>
                    <a:ln>
                      <a:noFill/>
                    </a:ln>
                  </pic:spPr>
                </pic:pic>
              </a:graphicData>
            </a:graphic>
          </wp:inline>
        </w:drawing>
      </w:r>
      <w:r w:rsidRPr="00CA61D1">
        <w:rPr>
          <w:noProof/>
          <w:lang w:val="fr-FR"/>
        </w:rPr>
        <w:t>[</w:t>
      </w:r>
      <w:r w:rsidRPr="00CA61D1">
        <w:rPr>
          <w:noProof/>
          <w:vertAlign w:val="superscript"/>
          <w:lang w:val="fr-FR"/>
        </w:rPr>
        <w:t>3</w:t>
      </w:r>
      <w:r w:rsidRPr="00CA61D1">
        <w:rPr>
          <w:noProof/>
          <w:lang w:val="fr-FR"/>
        </w:rPr>
        <w:t>]</w:t>
      </w:r>
    </w:p>
    <w:p w14:paraId="665BE486" w14:textId="7DBE645A" w:rsidR="00400DC1" w:rsidRDefault="00D21446" w:rsidP="00400DC1">
      <w:pPr>
        <w:jc w:val="both"/>
        <w:rPr>
          <w:b/>
          <w:lang w:val="ro-RO"/>
        </w:rPr>
      </w:pPr>
      <w:r w:rsidRPr="00D21446">
        <w:rPr>
          <w:b/>
          <w:lang w:val="ro-RO"/>
        </w:rPr>
        <w:t>Interpret the Sperman correlation coefficient ρ = -0.058, p = 0.454 between leptin and BMI.</w:t>
      </w:r>
    </w:p>
    <w:tbl>
      <w:tblPr>
        <w:tblStyle w:val="TableGrid"/>
        <w:tblW w:w="10632" w:type="dxa"/>
        <w:tblInd w:w="-147" w:type="dxa"/>
        <w:tblLook w:val="04A0" w:firstRow="1" w:lastRow="0" w:firstColumn="1" w:lastColumn="0" w:noHBand="0" w:noVBand="1"/>
      </w:tblPr>
      <w:tblGrid>
        <w:gridCol w:w="10632"/>
      </w:tblGrid>
      <w:tr w:rsidR="00A35135" w:rsidRPr="006B0EFC" w14:paraId="7D5CA3E3" w14:textId="77777777" w:rsidTr="00335A4A">
        <w:tc>
          <w:tcPr>
            <w:tcW w:w="10632" w:type="dxa"/>
          </w:tcPr>
          <w:p w14:paraId="2678A4F2" w14:textId="77777777" w:rsidR="00A35135" w:rsidRPr="00112A07" w:rsidRDefault="00A35135" w:rsidP="00335A4A">
            <w:pPr>
              <w:ind w:left="360"/>
              <w:rPr>
                <w:rFonts w:cs="Calibri"/>
                <w:lang w:val="ro-RO"/>
              </w:rPr>
            </w:pPr>
          </w:p>
        </w:tc>
      </w:tr>
    </w:tbl>
    <w:p w14:paraId="660842B5" w14:textId="77777777" w:rsidR="00A35135" w:rsidRPr="002B72D9" w:rsidRDefault="00A35135" w:rsidP="00A35135">
      <w:pPr>
        <w:jc w:val="both"/>
        <w:rPr>
          <w:b/>
          <w:lang w:val="ro-RO"/>
        </w:rPr>
      </w:pPr>
    </w:p>
    <w:p w14:paraId="7B9F49F8" w14:textId="77777777" w:rsidR="0089068C" w:rsidRDefault="0089068C" w:rsidP="00AE1554">
      <w:pPr>
        <w:jc w:val="both"/>
        <w:rPr>
          <w:b/>
          <w:lang w:val="ro-RO"/>
        </w:rPr>
      </w:pPr>
    </w:p>
    <w:p w14:paraId="740DB57D" w14:textId="77777777" w:rsidR="0089068C" w:rsidRDefault="0089068C" w:rsidP="0089068C">
      <w:pPr>
        <w:jc w:val="both"/>
        <w:rPr>
          <w:b/>
          <w:lang w:val="ro-RO"/>
        </w:rPr>
      </w:pPr>
    </w:p>
    <w:p w14:paraId="4CF86BAE" w14:textId="51A7A678" w:rsidR="0089068C" w:rsidRDefault="00D21446" w:rsidP="00D21446">
      <w:pPr>
        <w:pStyle w:val="Heading2"/>
      </w:pPr>
      <w:r w:rsidRPr="00D21446">
        <w:t>Linear regression analysis: purpose, applicability conditions, interpretation of results</w:t>
      </w:r>
    </w:p>
    <w:p w14:paraId="213A2E5D" w14:textId="77777777" w:rsidR="00D21446" w:rsidRPr="00DC661C" w:rsidRDefault="00D21446" w:rsidP="00D21446">
      <w:pPr>
        <w:spacing w:after="160" w:line="259" w:lineRule="auto"/>
        <w:rPr>
          <w:bCs/>
          <w:lang w:val="ro-RO"/>
        </w:rPr>
      </w:pPr>
      <w:r w:rsidRPr="00A4373D">
        <w:rPr>
          <w:b/>
          <w:bCs/>
          <w:lang w:val="ro-RO"/>
        </w:rPr>
        <w:t xml:space="preserve">Purpose </w:t>
      </w:r>
      <w:r w:rsidRPr="00DC661C">
        <w:rPr>
          <w:bCs/>
          <w:lang w:val="ro-RO"/>
        </w:rPr>
        <w:t>:</w:t>
      </w:r>
    </w:p>
    <w:p w14:paraId="50117535" w14:textId="628FF22F" w:rsidR="00D21446" w:rsidRPr="00DC661C" w:rsidRDefault="00D21446" w:rsidP="00000C3D">
      <w:pPr>
        <w:pStyle w:val="ListParagraph"/>
        <w:numPr>
          <w:ilvl w:val="0"/>
          <w:numId w:val="5"/>
        </w:numPr>
        <w:spacing w:after="160" w:line="259" w:lineRule="auto"/>
        <w:rPr>
          <w:bCs/>
          <w:lang w:val="ro-RO"/>
        </w:rPr>
      </w:pPr>
      <w:r w:rsidRPr="00DC661C">
        <w:rPr>
          <w:bCs/>
          <w:lang w:val="ro-RO"/>
        </w:rPr>
        <w:t>identifies the shape and direction of the linear relationship between one or more explanatory variables (independent variables / predictors) and a dependent variable (result variable / response variable) of quantitative type</w:t>
      </w:r>
    </w:p>
    <w:p w14:paraId="39ED781B" w14:textId="6B71D767" w:rsidR="00A4373D" w:rsidRDefault="00D21446" w:rsidP="00000C3D">
      <w:pPr>
        <w:pStyle w:val="ListParagraph"/>
        <w:numPr>
          <w:ilvl w:val="0"/>
          <w:numId w:val="5"/>
        </w:numPr>
        <w:spacing w:after="160" w:line="259" w:lineRule="auto"/>
        <w:rPr>
          <w:bCs/>
          <w:lang w:val="ro-RO"/>
        </w:rPr>
      </w:pPr>
      <w:r w:rsidRPr="00DC661C">
        <w:rPr>
          <w:bCs/>
          <w:lang w:val="ro-RO"/>
        </w:rPr>
        <w:t>allows us to estimate the effects of several independent variables on a dependent variable</w:t>
      </w:r>
      <w:r w:rsidR="00A4373D">
        <w:rPr>
          <w:bCs/>
          <w:lang w:val="ro-RO"/>
        </w:rPr>
        <w:t>:</w:t>
      </w:r>
      <w:r w:rsidRPr="00DC661C">
        <w:rPr>
          <w:bCs/>
          <w:lang w:val="ro-RO"/>
        </w:rPr>
        <w:t xml:space="preserve"> </w:t>
      </w:r>
    </w:p>
    <w:p w14:paraId="7A4CABFD" w14:textId="77777777" w:rsidR="00A4373D" w:rsidRDefault="00D21446" w:rsidP="00000C3D">
      <w:pPr>
        <w:pStyle w:val="ListParagraph"/>
        <w:numPr>
          <w:ilvl w:val="1"/>
          <w:numId w:val="5"/>
        </w:numPr>
        <w:spacing w:after="160" w:line="259" w:lineRule="auto"/>
        <w:rPr>
          <w:bCs/>
          <w:lang w:val="ro-RO"/>
        </w:rPr>
      </w:pPr>
      <w:r w:rsidRPr="00DC661C">
        <w:rPr>
          <w:bCs/>
          <w:lang w:val="ro-RO"/>
        </w:rPr>
        <w:t xml:space="preserve">to test hypotheses about predictive factors </w:t>
      </w:r>
    </w:p>
    <w:p w14:paraId="48CA60C6" w14:textId="57C9F86F" w:rsidR="00D21446" w:rsidRPr="00DC661C" w:rsidRDefault="00D21446" w:rsidP="00000C3D">
      <w:pPr>
        <w:pStyle w:val="ListParagraph"/>
        <w:numPr>
          <w:ilvl w:val="1"/>
          <w:numId w:val="5"/>
        </w:numPr>
        <w:spacing w:after="160" w:line="259" w:lineRule="auto"/>
        <w:rPr>
          <w:bCs/>
          <w:lang w:val="ro-RO"/>
        </w:rPr>
      </w:pPr>
      <w:r w:rsidRPr="00DC661C">
        <w:rPr>
          <w:bCs/>
          <w:lang w:val="ro-RO"/>
        </w:rPr>
        <w:t>to produce / create / develop a predictive model.</w:t>
      </w:r>
    </w:p>
    <w:p w14:paraId="16EF62B3" w14:textId="77777777" w:rsidR="00D21446" w:rsidRPr="00DC661C" w:rsidRDefault="00D21446" w:rsidP="00D21446">
      <w:pPr>
        <w:spacing w:after="160" w:line="259" w:lineRule="auto"/>
        <w:rPr>
          <w:bCs/>
          <w:lang w:val="ro-RO"/>
        </w:rPr>
      </w:pPr>
    </w:p>
    <w:p w14:paraId="78AA2D8A" w14:textId="77777777" w:rsidR="00D21446" w:rsidRPr="00DC661C" w:rsidRDefault="00D21446" w:rsidP="00D21446">
      <w:pPr>
        <w:spacing w:after="160" w:line="259" w:lineRule="auto"/>
        <w:rPr>
          <w:bCs/>
          <w:lang w:val="ro-RO"/>
        </w:rPr>
      </w:pPr>
      <w:r w:rsidRPr="00A4373D">
        <w:rPr>
          <w:b/>
          <w:bCs/>
          <w:lang w:val="ro-RO"/>
        </w:rPr>
        <w:t>Data types that can be used</w:t>
      </w:r>
      <w:r w:rsidRPr="00DC661C">
        <w:rPr>
          <w:bCs/>
          <w:lang w:val="ro-RO"/>
        </w:rPr>
        <w:t>:</w:t>
      </w:r>
    </w:p>
    <w:p w14:paraId="33A1F009" w14:textId="1EB4DFF2" w:rsidR="00D21446" w:rsidRPr="00A4373D" w:rsidRDefault="00D21446" w:rsidP="00A4373D">
      <w:pPr>
        <w:spacing w:after="160" w:line="259" w:lineRule="auto"/>
        <w:ind w:left="720"/>
        <w:rPr>
          <w:bCs/>
          <w:i/>
          <w:lang w:val="ro-RO"/>
        </w:rPr>
      </w:pPr>
      <w:r w:rsidRPr="00A4373D">
        <w:rPr>
          <w:bCs/>
          <w:i/>
          <w:lang w:val="ro-RO"/>
        </w:rPr>
        <w:t>Dependent variable</w:t>
      </w:r>
      <w:r w:rsidR="00B257C8">
        <w:rPr>
          <w:bCs/>
          <w:i/>
          <w:lang w:val="ro-RO"/>
        </w:rPr>
        <w:t xml:space="preserve"> </w:t>
      </w:r>
      <w:r w:rsidR="00B257C8" w:rsidRPr="00B257C8">
        <w:rPr>
          <w:bCs/>
          <w:lang w:val="ro-RO"/>
        </w:rPr>
        <w:t>Y</w:t>
      </w:r>
    </w:p>
    <w:p w14:paraId="66824822" w14:textId="553EEA81" w:rsidR="00D21446" w:rsidRPr="00DC661C" w:rsidRDefault="00D21446" w:rsidP="00000C3D">
      <w:pPr>
        <w:pStyle w:val="ListParagraph"/>
        <w:numPr>
          <w:ilvl w:val="1"/>
          <w:numId w:val="5"/>
        </w:numPr>
        <w:spacing w:after="160" w:line="259" w:lineRule="auto"/>
        <w:rPr>
          <w:bCs/>
          <w:lang w:val="ro-RO"/>
        </w:rPr>
      </w:pPr>
      <w:r w:rsidRPr="00DC661C">
        <w:rPr>
          <w:bCs/>
          <w:lang w:val="ro-RO"/>
        </w:rPr>
        <w:t>quantitative</w:t>
      </w:r>
    </w:p>
    <w:p w14:paraId="2F162967" w14:textId="59C5700F" w:rsidR="00D21446" w:rsidRPr="00A4373D" w:rsidRDefault="00A4373D" w:rsidP="00A4373D">
      <w:pPr>
        <w:spacing w:after="160" w:line="259" w:lineRule="auto"/>
        <w:ind w:left="720"/>
        <w:rPr>
          <w:bCs/>
          <w:i/>
          <w:lang w:val="ro-RO"/>
        </w:rPr>
      </w:pPr>
      <w:r w:rsidRPr="00A4373D">
        <w:rPr>
          <w:bCs/>
          <w:i/>
          <w:lang w:val="ro-RO"/>
        </w:rPr>
        <w:t>Ind</w:t>
      </w:r>
      <w:r w:rsidR="00D21446" w:rsidRPr="00A4373D">
        <w:rPr>
          <w:bCs/>
          <w:i/>
          <w:lang w:val="ro-RO"/>
        </w:rPr>
        <w:t>ependent variable</w:t>
      </w:r>
      <w:r w:rsidR="00B257C8">
        <w:rPr>
          <w:bCs/>
          <w:i/>
          <w:lang w:val="ro-RO"/>
        </w:rPr>
        <w:t xml:space="preserve"> </w:t>
      </w:r>
      <w:r w:rsidR="00B257C8" w:rsidRPr="00C047B6">
        <w:rPr>
          <w:lang w:val="ro-RO"/>
        </w:rPr>
        <w:t>X</w:t>
      </w:r>
      <w:r w:rsidR="00B257C8" w:rsidRPr="00C047B6">
        <w:rPr>
          <w:vertAlign w:val="subscript"/>
          <w:lang w:val="ro-RO"/>
        </w:rPr>
        <w:t>1</w:t>
      </w:r>
      <w:r w:rsidR="00B257C8" w:rsidRPr="00C047B6">
        <w:rPr>
          <w:lang w:val="ro-RO"/>
        </w:rPr>
        <w:t>, X</w:t>
      </w:r>
      <w:r w:rsidR="00B257C8" w:rsidRPr="00C047B6">
        <w:rPr>
          <w:vertAlign w:val="subscript"/>
          <w:lang w:val="ro-RO"/>
        </w:rPr>
        <w:t>2</w:t>
      </w:r>
      <w:r w:rsidR="00B257C8" w:rsidRPr="00C047B6">
        <w:rPr>
          <w:lang w:val="ro-RO"/>
        </w:rPr>
        <w:t>,….,</w:t>
      </w:r>
      <w:r w:rsidR="00B257C8" w:rsidRPr="00C047B6">
        <w:rPr>
          <w:vertAlign w:val="subscript"/>
          <w:lang w:val="ro-RO"/>
        </w:rPr>
        <w:t xml:space="preserve"> </w:t>
      </w:r>
      <w:r w:rsidR="00B257C8" w:rsidRPr="00C047B6">
        <w:rPr>
          <w:lang w:val="ro-RO"/>
        </w:rPr>
        <w:t>X</w:t>
      </w:r>
      <w:r w:rsidR="00B257C8" w:rsidRPr="00C047B6">
        <w:rPr>
          <w:vertAlign w:val="subscript"/>
          <w:lang w:val="ro-RO"/>
        </w:rPr>
        <w:t>k</w:t>
      </w:r>
    </w:p>
    <w:p w14:paraId="10EA4228" w14:textId="4505AF1E" w:rsidR="00D21446" w:rsidRPr="00DC661C" w:rsidRDefault="00D21446" w:rsidP="00000C3D">
      <w:pPr>
        <w:pStyle w:val="ListParagraph"/>
        <w:numPr>
          <w:ilvl w:val="1"/>
          <w:numId w:val="5"/>
        </w:numPr>
        <w:spacing w:after="160" w:line="259" w:lineRule="auto"/>
        <w:rPr>
          <w:bCs/>
          <w:lang w:val="ro-RO"/>
        </w:rPr>
      </w:pPr>
      <w:r w:rsidRPr="00DC661C">
        <w:rPr>
          <w:bCs/>
          <w:lang w:val="ro-RO"/>
        </w:rPr>
        <w:t>quantitative</w:t>
      </w:r>
    </w:p>
    <w:p w14:paraId="3605BF95" w14:textId="77777777" w:rsidR="00A4373D" w:rsidRDefault="00D21446" w:rsidP="00000C3D">
      <w:pPr>
        <w:pStyle w:val="ListParagraph"/>
        <w:numPr>
          <w:ilvl w:val="1"/>
          <w:numId w:val="5"/>
        </w:numPr>
        <w:spacing w:after="160" w:line="259" w:lineRule="auto"/>
        <w:rPr>
          <w:bCs/>
          <w:lang w:val="ro-RO"/>
        </w:rPr>
      </w:pPr>
      <w:r w:rsidRPr="00DC661C">
        <w:rPr>
          <w:bCs/>
          <w:lang w:val="ro-RO"/>
        </w:rPr>
        <w:t xml:space="preserve">qualitative </w:t>
      </w:r>
    </w:p>
    <w:p w14:paraId="05F89FB9" w14:textId="1898B934" w:rsidR="00D21446" w:rsidRPr="00DC661C" w:rsidRDefault="00D21446" w:rsidP="00000C3D">
      <w:pPr>
        <w:pStyle w:val="ListParagraph"/>
        <w:numPr>
          <w:ilvl w:val="2"/>
          <w:numId w:val="10"/>
        </w:numPr>
        <w:tabs>
          <w:tab w:val="left" w:pos="2552"/>
        </w:tabs>
        <w:spacing w:after="160" w:line="259" w:lineRule="auto"/>
        <w:ind w:left="2410"/>
        <w:rPr>
          <w:bCs/>
          <w:lang w:val="ro-RO"/>
        </w:rPr>
      </w:pPr>
      <w:r w:rsidRPr="00DC661C">
        <w:rPr>
          <w:bCs/>
          <w:lang w:val="ro-RO"/>
        </w:rPr>
        <w:t>dichotomous</w:t>
      </w:r>
    </w:p>
    <w:p w14:paraId="2E143DFA" w14:textId="285EC472" w:rsidR="00D21446" w:rsidRPr="00DC661C" w:rsidRDefault="00D21446" w:rsidP="00000C3D">
      <w:pPr>
        <w:pStyle w:val="ListParagraph"/>
        <w:numPr>
          <w:ilvl w:val="2"/>
          <w:numId w:val="10"/>
        </w:numPr>
        <w:tabs>
          <w:tab w:val="left" w:pos="2552"/>
        </w:tabs>
        <w:spacing w:after="160" w:line="259" w:lineRule="auto"/>
        <w:ind w:left="2410"/>
        <w:rPr>
          <w:bCs/>
          <w:lang w:val="ro-RO"/>
        </w:rPr>
      </w:pPr>
      <w:r w:rsidRPr="00DC661C">
        <w:rPr>
          <w:bCs/>
          <w:lang w:val="ro-RO"/>
        </w:rPr>
        <w:t xml:space="preserve">ordinal </w:t>
      </w:r>
    </w:p>
    <w:p w14:paraId="599A6D93" w14:textId="065E7F6E" w:rsidR="00D21446" w:rsidRPr="00DC661C" w:rsidRDefault="00D21446" w:rsidP="00000C3D">
      <w:pPr>
        <w:pStyle w:val="ListParagraph"/>
        <w:numPr>
          <w:ilvl w:val="2"/>
          <w:numId w:val="10"/>
        </w:numPr>
        <w:tabs>
          <w:tab w:val="left" w:pos="2552"/>
        </w:tabs>
        <w:spacing w:after="160" w:line="259" w:lineRule="auto"/>
        <w:ind w:left="2410"/>
        <w:rPr>
          <w:bCs/>
          <w:lang w:val="ro-RO"/>
        </w:rPr>
      </w:pPr>
      <w:r w:rsidRPr="00DC661C">
        <w:rPr>
          <w:bCs/>
          <w:lang w:val="ro-RO"/>
        </w:rPr>
        <w:t>nominal</w:t>
      </w:r>
    </w:p>
    <w:p w14:paraId="146A96F1" w14:textId="77777777" w:rsidR="00D21446" w:rsidRPr="00A4373D" w:rsidRDefault="00D21446" w:rsidP="00A4373D">
      <w:pPr>
        <w:spacing w:after="160" w:line="259" w:lineRule="auto"/>
        <w:ind w:left="720"/>
        <w:rPr>
          <w:bCs/>
          <w:lang w:val="ro-RO"/>
        </w:rPr>
      </w:pPr>
    </w:p>
    <w:p w14:paraId="582D5CAA" w14:textId="77777777" w:rsidR="00D21446" w:rsidRPr="00DC661C" w:rsidRDefault="00D21446" w:rsidP="00D21446">
      <w:pPr>
        <w:spacing w:after="160" w:line="259" w:lineRule="auto"/>
        <w:rPr>
          <w:bCs/>
          <w:lang w:val="ro-RO"/>
        </w:rPr>
      </w:pPr>
      <w:r w:rsidRPr="00DC661C">
        <w:rPr>
          <w:bCs/>
          <w:lang w:val="ro-RO"/>
        </w:rPr>
        <w:t>Applicability conditions</w:t>
      </w:r>
    </w:p>
    <w:p w14:paraId="5F48B9AD" w14:textId="7BADC914" w:rsidR="00D21446" w:rsidRPr="00DC661C" w:rsidRDefault="00D21446" w:rsidP="00000C3D">
      <w:pPr>
        <w:pStyle w:val="ListParagraph"/>
        <w:numPr>
          <w:ilvl w:val="0"/>
          <w:numId w:val="5"/>
        </w:numPr>
        <w:spacing w:after="160" w:line="259" w:lineRule="auto"/>
        <w:rPr>
          <w:bCs/>
          <w:lang w:val="ro-RO"/>
        </w:rPr>
      </w:pPr>
      <w:r w:rsidRPr="00DC661C">
        <w:rPr>
          <w:bCs/>
          <w:lang w:val="ro-RO"/>
        </w:rPr>
        <w:t>the observations are independent of each other</w:t>
      </w:r>
      <w:r w:rsidR="00A4373D">
        <w:rPr>
          <w:bCs/>
          <w:lang w:val="ro-RO"/>
        </w:rPr>
        <w:t xml:space="preserve"> (</w:t>
      </w:r>
      <w:r w:rsidR="00B257C8" w:rsidRPr="00B257C8">
        <w:rPr>
          <w:bCs/>
          <w:lang w:val="ro-RO"/>
        </w:rPr>
        <w:t>subjects are not related)</w:t>
      </w:r>
    </w:p>
    <w:p w14:paraId="04080C79" w14:textId="76F14887" w:rsidR="00D21446" w:rsidRPr="00DC661C" w:rsidRDefault="00D21446" w:rsidP="00000C3D">
      <w:pPr>
        <w:pStyle w:val="ListParagraph"/>
        <w:numPr>
          <w:ilvl w:val="0"/>
          <w:numId w:val="5"/>
        </w:numPr>
        <w:spacing w:after="160" w:line="259" w:lineRule="auto"/>
        <w:rPr>
          <w:bCs/>
          <w:lang w:val="ro-RO"/>
        </w:rPr>
      </w:pPr>
      <w:r w:rsidRPr="00DC661C">
        <w:rPr>
          <w:bCs/>
          <w:lang w:val="ro-RO"/>
        </w:rPr>
        <w:lastRenderedPageBreak/>
        <w:t>The relationship between each predictor and the dependent variable is linear</w:t>
      </w:r>
    </w:p>
    <w:p w14:paraId="43D343A4" w14:textId="32C7F61A" w:rsidR="00D21446" w:rsidRPr="00DC661C" w:rsidRDefault="00D21446" w:rsidP="00000C3D">
      <w:pPr>
        <w:pStyle w:val="ListParagraph"/>
        <w:numPr>
          <w:ilvl w:val="0"/>
          <w:numId w:val="5"/>
        </w:numPr>
        <w:spacing w:after="160" w:line="259" w:lineRule="auto"/>
        <w:rPr>
          <w:bCs/>
          <w:lang w:val="ro-RO"/>
        </w:rPr>
      </w:pPr>
      <w:r w:rsidRPr="00DC661C">
        <w:rPr>
          <w:bCs/>
          <w:lang w:val="ro-RO"/>
        </w:rPr>
        <w:t>Residues (differences between observed and estimated values) follow a normal distribution of average 0.</w:t>
      </w:r>
    </w:p>
    <w:p w14:paraId="0FE2E4EC" w14:textId="475FB7E6" w:rsidR="0089068C" w:rsidRPr="00DC661C" w:rsidRDefault="00D21446" w:rsidP="00000C3D">
      <w:pPr>
        <w:pStyle w:val="ListParagraph"/>
        <w:numPr>
          <w:ilvl w:val="0"/>
          <w:numId w:val="5"/>
        </w:numPr>
        <w:spacing w:after="160" w:line="259" w:lineRule="auto"/>
        <w:rPr>
          <w:lang w:val="ro-RO"/>
        </w:rPr>
      </w:pPr>
      <w:r w:rsidRPr="00DC661C">
        <w:rPr>
          <w:bCs/>
          <w:lang w:val="ro-RO"/>
        </w:rPr>
        <w:t>Residues have the same variability (constant variance).</w:t>
      </w:r>
      <w:r w:rsidR="0089068C" w:rsidRPr="00DC661C">
        <w:rPr>
          <w:lang w:val="ro-RO"/>
        </w:rPr>
        <w:t xml:space="preserve"> </w:t>
      </w:r>
    </w:p>
    <w:p w14:paraId="29CBF7FC" w14:textId="77777777" w:rsidR="00227737" w:rsidRPr="0089068C" w:rsidRDefault="00227737" w:rsidP="00227737">
      <w:pPr>
        <w:pStyle w:val="ListParagraph"/>
        <w:spacing w:after="160" w:line="259" w:lineRule="auto"/>
        <w:ind w:left="1080"/>
        <w:rPr>
          <w:lang w:val="fr-FR"/>
        </w:rPr>
      </w:pPr>
    </w:p>
    <w:p w14:paraId="187AD615" w14:textId="4CD8C93F" w:rsidR="00DC661C" w:rsidRPr="00DC661C" w:rsidRDefault="00DC661C" w:rsidP="00B257C8">
      <w:pPr>
        <w:ind w:firstLine="720"/>
        <w:rPr>
          <w:bCs/>
          <w:lang w:val="ro-RO"/>
        </w:rPr>
      </w:pPr>
      <w:r w:rsidRPr="00DC661C">
        <w:rPr>
          <w:bCs/>
          <w:lang w:val="ro-RO"/>
        </w:rPr>
        <w:t>Evaluation of the performance (fit to data) of the linear model:</w:t>
      </w:r>
    </w:p>
    <w:p w14:paraId="3B73972E" w14:textId="60C8BC47" w:rsidR="00DC661C" w:rsidRPr="00B257C8" w:rsidRDefault="00DC661C" w:rsidP="00000C3D">
      <w:pPr>
        <w:pStyle w:val="ListParagraph"/>
        <w:numPr>
          <w:ilvl w:val="0"/>
          <w:numId w:val="11"/>
        </w:numPr>
        <w:rPr>
          <w:bCs/>
          <w:lang w:val="ro-RO"/>
        </w:rPr>
      </w:pPr>
      <w:r w:rsidRPr="00B257C8">
        <w:rPr>
          <w:bCs/>
          <w:lang w:val="ro-RO"/>
        </w:rPr>
        <w:t>it is done by calculating the adjusted coefficient R</w:t>
      </w:r>
      <w:r w:rsidRPr="00B257C8">
        <w:rPr>
          <w:bCs/>
          <w:vertAlign w:val="superscript"/>
          <w:lang w:val="ro-RO"/>
        </w:rPr>
        <w:t>2</w:t>
      </w:r>
      <w:r w:rsidRPr="00B257C8">
        <w:rPr>
          <w:bCs/>
          <w:lang w:val="ro-RO"/>
        </w:rPr>
        <w:t xml:space="preserve"> (usually expressed as a percentage), which represents the percentage of the variability of Y that can be explained by its linear relationship with the variables X</w:t>
      </w:r>
      <w:r w:rsidRPr="00B257C8">
        <w:rPr>
          <w:bCs/>
          <w:vertAlign w:val="subscript"/>
          <w:lang w:val="ro-RO"/>
        </w:rPr>
        <w:t>1</w:t>
      </w:r>
      <w:r w:rsidRPr="00B257C8">
        <w:rPr>
          <w:bCs/>
          <w:lang w:val="ro-RO"/>
        </w:rPr>
        <w:t>, X</w:t>
      </w:r>
      <w:r w:rsidRPr="00B257C8">
        <w:rPr>
          <w:bCs/>
          <w:vertAlign w:val="subscript"/>
          <w:lang w:val="ro-RO"/>
        </w:rPr>
        <w:t>2</w:t>
      </w:r>
      <w:r w:rsidRPr="00B257C8">
        <w:rPr>
          <w:bCs/>
          <w:lang w:val="ro-RO"/>
        </w:rPr>
        <w:t>,…., X</w:t>
      </w:r>
      <w:r w:rsidRPr="00B257C8">
        <w:rPr>
          <w:bCs/>
          <w:vertAlign w:val="subscript"/>
          <w:lang w:val="ro-RO"/>
        </w:rPr>
        <w:t>k</w:t>
      </w:r>
      <w:r w:rsidRPr="00B257C8">
        <w:rPr>
          <w:bCs/>
          <w:lang w:val="ro-RO"/>
        </w:rPr>
        <w:t xml:space="preserve">. </w:t>
      </w:r>
      <w:r w:rsidR="00B257C8">
        <w:rPr>
          <w:bCs/>
          <w:lang w:val="ro-RO"/>
        </w:rPr>
        <w:t>T</w:t>
      </w:r>
      <w:r w:rsidRPr="00B257C8">
        <w:rPr>
          <w:bCs/>
          <w:lang w:val="ro-RO"/>
        </w:rPr>
        <w:t>he coefficient R</w:t>
      </w:r>
      <w:r w:rsidRPr="00B257C8">
        <w:rPr>
          <w:bCs/>
          <w:vertAlign w:val="superscript"/>
          <w:lang w:val="ro-RO"/>
        </w:rPr>
        <w:t>2</w:t>
      </w:r>
      <w:r w:rsidRPr="00B257C8">
        <w:rPr>
          <w:bCs/>
          <w:lang w:val="ro-RO"/>
        </w:rPr>
        <w:t xml:space="preserve"> is adjusted so as to allow the comparison of models with different numbers of predictors.</w:t>
      </w:r>
    </w:p>
    <w:p w14:paraId="5C7B985A" w14:textId="1ED0330B" w:rsidR="00DC661C" w:rsidRPr="00B257C8" w:rsidRDefault="00DC661C" w:rsidP="00000C3D">
      <w:pPr>
        <w:pStyle w:val="ListParagraph"/>
        <w:numPr>
          <w:ilvl w:val="0"/>
          <w:numId w:val="11"/>
        </w:numPr>
        <w:rPr>
          <w:bCs/>
          <w:lang w:val="ro-RO"/>
        </w:rPr>
      </w:pPr>
      <w:r w:rsidRPr="00B257C8">
        <w:rPr>
          <w:bCs/>
          <w:lang w:val="ro-RO"/>
        </w:rPr>
        <w:t>Significance of the Fisher test (F-test) with the null hypothesis H</w:t>
      </w:r>
      <w:r w:rsidRPr="00B257C8">
        <w:rPr>
          <w:bCs/>
          <w:vertAlign w:val="subscript"/>
          <w:lang w:val="ro-RO"/>
        </w:rPr>
        <w:t>0</w:t>
      </w:r>
      <w:r w:rsidRPr="00B257C8">
        <w:rPr>
          <w:bCs/>
          <w:lang w:val="ro-RO"/>
        </w:rPr>
        <w:t xml:space="preserve">: </w:t>
      </w:r>
      <m:oMath>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1</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2</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k</m:t>
            </m:r>
          </m:sub>
        </m:sSub>
        <m:r>
          <w:rPr>
            <w:rFonts w:ascii="Cambria Math" w:eastAsiaTheme="minorHAnsi" w:hAnsi="Cambria Math" w:cstheme="minorBidi"/>
            <w:sz w:val="22"/>
            <w:szCs w:val="22"/>
            <w:lang w:val="ro-RO"/>
          </w:rPr>
          <m:t>=0</m:t>
        </m:r>
      </m:oMath>
    </w:p>
    <w:p w14:paraId="0C9089F8" w14:textId="40EFB729" w:rsidR="00DC661C" w:rsidRPr="00B257C8" w:rsidRDefault="00DC661C" w:rsidP="00000C3D">
      <w:pPr>
        <w:pStyle w:val="ListParagraph"/>
        <w:numPr>
          <w:ilvl w:val="0"/>
          <w:numId w:val="11"/>
        </w:numPr>
        <w:rPr>
          <w:bCs/>
          <w:lang w:val="ro-RO"/>
        </w:rPr>
      </w:pPr>
      <w:r w:rsidRPr="00B257C8">
        <w:rPr>
          <w:bCs/>
          <w:lang w:val="ro-RO"/>
        </w:rPr>
        <w:t>Student-t test</w:t>
      </w:r>
      <w:r w:rsidR="00B257C8">
        <w:rPr>
          <w:bCs/>
          <w:lang w:val="ro-RO"/>
        </w:rPr>
        <w:t>s</w:t>
      </w:r>
      <w:r w:rsidRPr="00B257C8">
        <w:rPr>
          <w:bCs/>
          <w:lang w:val="ro-RO"/>
        </w:rPr>
        <w:t xml:space="preserve"> for each partial regression coefficient</w:t>
      </w:r>
      <w:r w:rsidR="00B257C8">
        <w:rPr>
          <w:bCs/>
          <w:lang w:val="ro-RO"/>
        </w:rPr>
        <w:t xml:space="preserve"> </w:t>
      </w:r>
      <w:r w:rsidR="00B257C8" w:rsidRPr="00B257C8">
        <w:rPr>
          <w:bCs/>
          <w:lang w:val="ro-RO"/>
        </w:rPr>
        <w:t>H</w:t>
      </w:r>
      <w:r w:rsidR="00B257C8" w:rsidRPr="00B257C8">
        <w:rPr>
          <w:bCs/>
          <w:vertAlign w:val="subscript"/>
          <w:lang w:val="ro-RO"/>
        </w:rPr>
        <w:t>0</w:t>
      </w:r>
      <w:r w:rsidR="00B257C8" w:rsidRPr="00B257C8">
        <w:rPr>
          <w:bCs/>
          <w:lang w:val="ro-RO"/>
        </w:rPr>
        <w:t>:</w:t>
      </w:r>
      <w:r w:rsidR="00B257C8">
        <w:rPr>
          <w:bCs/>
          <w:lang w:val="ro-RO"/>
        </w:rPr>
        <w:t>b</w:t>
      </w:r>
      <w:r w:rsidR="00B257C8" w:rsidRPr="00B257C8">
        <w:rPr>
          <w:bCs/>
          <w:vertAlign w:val="subscript"/>
          <w:lang w:val="ro-RO"/>
        </w:rPr>
        <w:t>1</w:t>
      </w:r>
      <w:r w:rsidR="00B257C8">
        <w:rPr>
          <w:bCs/>
          <w:lang w:val="ro-RO"/>
        </w:rPr>
        <w:t>=0</w:t>
      </w:r>
      <w:r w:rsidR="00B257C8" w:rsidRPr="00B257C8">
        <w:rPr>
          <w:bCs/>
          <w:lang w:val="ro-RO"/>
        </w:rPr>
        <w:t>, H</w:t>
      </w:r>
      <w:r w:rsidR="00B257C8" w:rsidRPr="00B257C8">
        <w:rPr>
          <w:bCs/>
          <w:vertAlign w:val="subscript"/>
          <w:lang w:val="ro-RO"/>
        </w:rPr>
        <w:t>0</w:t>
      </w:r>
      <w:r w:rsidR="00B257C8" w:rsidRPr="00B257C8">
        <w:rPr>
          <w:bCs/>
          <w:lang w:val="ro-RO"/>
        </w:rPr>
        <w:t>:</w:t>
      </w:r>
      <w:r w:rsidR="00B257C8">
        <w:rPr>
          <w:bCs/>
          <w:lang w:val="ro-RO"/>
        </w:rPr>
        <w:t>b</w:t>
      </w:r>
      <w:r w:rsidR="00B257C8" w:rsidRPr="00B257C8">
        <w:rPr>
          <w:bCs/>
          <w:vertAlign w:val="subscript"/>
          <w:lang w:val="ro-RO"/>
        </w:rPr>
        <w:t>2</w:t>
      </w:r>
      <w:r w:rsidR="00B257C8">
        <w:rPr>
          <w:bCs/>
          <w:lang w:val="ro-RO"/>
        </w:rPr>
        <w:t>=0</w:t>
      </w:r>
      <w:r w:rsidR="00B257C8" w:rsidRPr="00B257C8">
        <w:rPr>
          <w:bCs/>
          <w:lang w:val="ro-RO"/>
        </w:rPr>
        <w:t>,…., H</w:t>
      </w:r>
      <w:r w:rsidR="00B257C8" w:rsidRPr="00B257C8">
        <w:rPr>
          <w:bCs/>
          <w:vertAlign w:val="subscript"/>
          <w:lang w:val="ro-RO"/>
        </w:rPr>
        <w:t>0</w:t>
      </w:r>
      <w:r w:rsidR="00B257C8" w:rsidRPr="00B257C8">
        <w:rPr>
          <w:bCs/>
          <w:lang w:val="ro-RO"/>
        </w:rPr>
        <w:t>:</w:t>
      </w:r>
      <w:r w:rsidR="00B257C8">
        <w:rPr>
          <w:bCs/>
          <w:lang w:val="ro-RO"/>
        </w:rPr>
        <w:t>b</w:t>
      </w:r>
      <w:r w:rsidR="00B257C8" w:rsidRPr="00B257C8">
        <w:rPr>
          <w:bCs/>
          <w:vertAlign w:val="subscript"/>
          <w:lang w:val="ro-RO"/>
        </w:rPr>
        <w:t>k</w:t>
      </w:r>
      <w:r w:rsidR="00B257C8">
        <w:rPr>
          <w:bCs/>
          <w:lang w:val="ro-RO"/>
        </w:rPr>
        <w:t>=0</w:t>
      </w:r>
      <w:r w:rsidRPr="00B257C8">
        <w:rPr>
          <w:bCs/>
          <w:lang w:val="ro-RO"/>
        </w:rPr>
        <w:t>: it is relevant if we want to determine if the dependent variable depends linearly on a certain independent variable while controlling the effects of the other predictors (covariates).</w:t>
      </w:r>
    </w:p>
    <w:p w14:paraId="20099755" w14:textId="77777777" w:rsidR="00DC661C" w:rsidRPr="00DC661C" w:rsidRDefault="00DC661C" w:rsidP="00B257C8">
      <w:pPr>
        <w:ind w:firstLine="720"/>
        <w:rPr>
          <w:bCs/>
          <w:lang w:val="ro-RO"/>
        </w:rPr>
      </w:pPr>
    </w:p>
    <w:p w14:paraId="2AFF601D" w14:textId="77777777" w:rsidR="00DC661C" w:rsidRPr="00B257C8" w:rsidRDefault="00DC661C" w:rsidP="00B257C8">
      <w:pPr>
        <w:ind w:firstLine="720"/>
        <w:rPr>
          <w:b/>
          <w:bCs/>
          <w:lang w:val="ro-RO"/>
        </w:rPr>
      </w:pPr>
      <w:r w:rsidRPr="00B257C8">
        <w:rPr>
          <w:b/>
          <w:bCs/>
          <w:lang w:val="ro-RO"/>
        </w:rPr>
        <w:t>Interpretation of the coefficients of the linear model</w:t>
      </w:r>
    </w:p>
    <w:p w14:paraId="2216EFE9" w14:textId="0AF9679E" w:rsidR="00DC661C" w:rsidRPr="00DC661C" w:rsidRDefault="00DC661C" w:rsidP="00B257C8">
      <w:pPr>
        <w:ind w:firstLine="720"/>
        <w:rPr>
          <w:bCs/>
          <w:lang w:val="ro-RO"/>
        </w:rPr>
      </w:pPr>
      <w:r w:rsidRPr="00DC661C">
        <w:rPr>
          <w:bCs/>
          <w:lang w:val="ro-RO"/>
        </w:rPr>
        <w:t xml:space="preserve">Consider a sample of size n and measure the value of each of the variables </w:t>
      </w:r>
      <w:r w:rsidR="00B257C8" w:rsidRPr="00B257C8">
        <w:rPr>
          <w:bCs/>
          <w:lang w:val="ro-RO"/>
        </w:rPr>
        <w:t>X</w:t>
      </w:r>
      <w:r w:rsidR="00B257C8" w:rsidRPr="00B257C8">
        <w:rPr>
          <w:bCs/>
          <w:vertAlign w:val="subscript"/>
          <w:lang w:val="ro-RO"/>
        </w:rPr>
        <w:t>1</w:t>
      </w:r>
      <w:r w:rsidR="00B257C8" w:rsidRPr="00B257C8">
        <w:rPr>
          <w:bCs/>
          <w:lang w:val="ro-RO"/>
        </w:rPr>
        <w:t>, X</w:t>
      </w:r>
      <w:r w:rsidR="00B257C8" w:rsidRPr="00B257C8">
        <w:rPr>
          <w:bCs/>
          <w:vertAlign w:val="subscript"/>
          <w:lang w:val="ro-RO"/>
        </w:rPr>
        <w:t>2</w:t>
      </w:r>
      <w:r w:rsidR="00B257C8" w:rsidRPr="00B257C8">
        <w:rPr>
          <w:bCs/>
          <w:lang w:val="ro-RO"/>
        </w:rPr>
        <w:t>,…., X</w:t>
      </w:r>
      <w:r w:rsidR="00B257C8" w:rsidRPr="00B257C8">
        <w:rPr>
          <w:bCs/>
          <w:vertAlign w:val="subscript"/>
          <w:lang w:val="ro-RO"/>
        </w:rPr>
        <w:t>k</w:t>
      </w:r>
      <w:r w:rsidRPr="00DC661C">
        <w:rPr>
          <w:bCs/>
          <w:lang w:val="ro-RO"/>
        </w:rPr>
        <w:t xml:space="preserve"> and Y for each subject included in the sample.</w:t>
      </w:r>
    </w:p>
    <w:p w14:paraId="498BA1C2" w14:textId="64FE7A09" w:rsidR="0089068C" w:rsidRPr="00DC661C" w:rsidRDefault="00DC661C" w:rsidP="00B257C8">
      <w:pPr>
        <w:ind w:firstLine="720"/>
        <w:rPr>
          <w:lang w:val="ro-RO"/>
        </w:rPr>
      </w:pPr>
      <w:r w:rsidRPr="00DC661C">
        <w:rPr>
          <w:bCs/>
          <w:lang w:val="ro-RO"/>
        </w:rPr>
        <w:t>The linear regression model involves testing a shape model:</w:t>
      </w:r>
    </w:p>
    <w:p w14:paraId="0CC95CF5" w14:textId="77777777" w:rsidR="0089068C" w:rsidRPr="00C047B6" w:rsidRDefault="00B257C8" w:rsidP="0089068C">
      <w:pPr>
        <w:rPr>
          <w:rFonts w:eastAsiaTheme="minorEastAsia"/>
          <w:lang w:val="ro-RO"/>
        </w:rPr>
      </w:pPr>
      <m:oMathPara>
        <m:oMath>
          <m:acc>
            <m:accPr>
              <m:ctrlPr>
                <w:rPr>
                  <w:rFonts w:ascii="Cambria Math" w:eastAsiaTheme="minorHAnsi" w:hAnsi="Cambria Math" w:cstheme="minorBidi"/>
                  <w:i/>
                  <w:sz w:val="22"/>
                  <w:szCs w:val="22"/>
                  <w:lang w:val="ro-RO"/>
                </w:rPr>
              </m:ctrlPr>
            </m:accPr>
            <m:e>
              <m:r>
                <w:rPr>
                  <w:rFonts w:ascii="Cambria Math" w:hAnsi="Cambria Math"/>
                  <w:lang w:val="ro-RO"/>
                </w:rPr>
                <m:t>y</m:t>
              </m:r>
            </m:e>
          </m:acc>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0</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1</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1</m:t>
              </m:r>
            </m:sub>
          </m:sSub>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2</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2</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3</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3</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k</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k</m:t>
              </m:r>
            </m:sub>
          </m:sSub>
        </m:oMath>
      </m:oMathPara>
    </w:p>
    <w:p w14:paraId="23FFCF70" w14:textId="350B8D17" w:rsidR="0089068C" w:rsidRPr="00C047B6" w:rsidRDefault="00DC661C" w:rsidP="0089068C">
      <w:pPr>
        <w:rPr>
          <w:rFonts w:eastAsiaTheme="minorEastAsia"/>
          <w:lang w:val="ro-RO"/>
        </w:rPr>
      </w:pPr>
      <w:r>
        <w:rPr>
          <w:rFonts w:eastAsiaTheme="minorEastAsia"/>
          <w:lang w:val="ro-RO"/>
        </w:rPr>
        <w:t>Where</w:t>
      </w:r>
      <w:r w:rsidR="0089068C" w:rsidRPr="00C047B6">
        <w:rPr>
          <w:rFonts w:eastAsiaTheme="minorEastAsia"/>
          <w:lang w:val="ro-RO"/>
        </w:rPr>
        <w:t xml:space="preserve"> </w:t>
      </w:r>
    </w:p>
    <w:p w14:paraId="423AA9B4" w14:textId="3A23F861" w:rsidR="00DC661C" w:rsidRPr="00DC661C" w:rsidRDefault="00B257C8" w:rsidP="00000C3D">
      <w:pPr>
        <w:pStyle w:val="ListParagraph"/>
        <w:numPr>
          <w:ilvl w:val="0"/>
          <w:numId w:val="2"/>
        </w:numPr>
        <w:spacing w:after="160" w:line="259" w:lineRule="auto"/>
        <w:rPr>
          <w:lang w:val="ro-RO"/>
        </w:rPr>
      </w:pPr>
      <m:oMath>
        <m:acc>
          <m:accPr>
            <m:ctrlPr>
              <w:rPr>
                <w:rFonts w:ascii="Cambria Math" w:eastAsiaTheme="minorHAnsi" w:hAnsi="Cambria Math" w:cstheme="minorBidi"/>
                <w:i/>
                <w:sz w:val="22"/>
                <w:szCs w:val="22"/>
                <w:lang w:val="ro-RO"/>
              </w:rPr>
            </m:ctrlPr>
          </m:accPr>
          <m:e>
            <m:r>
              <w:rPr>
                <w:rFonts w:ascii="Cambria Math" w:hAnsi="Cambria Math"/>
                <w:lang w:val="ro-RO"/>
              </w:rPr>
              <m:t>y</m:t>
            </m:r>
          </m:e>
        </m:acc>
      </m:oMath>
      <w:r w:rsidR="0089068C" w:rsidRPr="00C047B6">
        <w:rPr>
          <w:lang w:val="ro-RO"/>
        </w:rPr>
        <w:t xml:space="preserve"> </w:t>
      </w:r>
      <w:r w:rsidR="00DC661C" w:rsidRPr="00DC661C">
        <w:rPr>
          <w:lang w:val="ro-RO"/>
        </w:rPr>
        <w:t>is the expected / theoretical</w:t>
      </w:r>
      <w:r w:rsidR="005A763A">
        <w:rPr>
          <w:lang w:val="ro-RO"/>
        </w:rPr>
        <w:t xml:space="preserve"> (that can be linear modelated from </w:t>
      </w:r>
      <w:r w:rsidR="005A763A" w:rsidRPr="00B257C8">
        <w:rPr>
          <w:bCs/>
          <w:lang w:val="ro-RO"/>
        </w:rPr>
        <w:t>X</w:t>
      </w:r>
      <w:r w:rsidR="005A763A" w:rsidRPr="00B257C8">
        <w:rPr>
          <w:bCs/>
          <w:vertAlign w:val="subscript"/>
          <w:lang w:val="ro-RO"/>
        </w:rPr>
        <w:t>1</w:t>
      </w:r>
      <w:r w:rsidR="005A763A" w:rsidRPr="00B257C8">
        <w:rPr>
          <w:bCs/>
          <w:lang w:val="ro-RO"/>
        </w:rPr>
        <w:t>, X</w:t>
      </w:r>
      <w:r w:rsidR="005A763A" w:rsidRPr="00B257C8">
        <w:rPr>
          <w:bCs/>
          <w:vertAlign w:val="subscript"/>
          <w:lang w:val="ro-RO"/>
        </w:rPr>
        <w:t>2</w:t>
      </w:r>
      <w:r w:rsidR="005A763A" w:rsidRPr="00B257C8">
        <w:rPr>
          <w:bCs/>
          <w:lang w:val="ro-RO"/>
        </w:rPr>
        <w:t>,…., X</w:t>
      </w:r>
      <w:r w:rsidR="005A763A" w:rsidRPr="00B257C8">
        <w:rPr>
          <w:bCs/>
          <w:vertAlign w:val="subscript"/>
          <w:lang w:val="ro-RO"/>
        </w:rPr>
        <w:t>k</w:t>
      </w:r>
      <w:r w:rsidR="005A763A">
        <w:rPr>
          <w:lang w:val="ro-RO"/>
        </w:rPr>
        <w:t xml:space="preserve">) </w:t>
      </w:r>
      <w:r w:rsidR="00DC661C" w:rsidRPr="00DC661C">
        <w:rPr>
          <w:lang w:val="ro-RO"/>
        </w:rPr>
        <w:t>value of the variable of the variable Y (</w:t>
      </w:r>
      <w:r w:rsidR="005A763A">
        <w:rPr>
          <w:lang w:val="ro-RO"/>
        </w:rPr>
        <w:t>e.g.</w:t>
      </w:r>
      <w:r w:rsidR="00DC661C" w:rsidRPr="00DC661C">
        <w:rPr>
          <w:lang w:val="ro-RO"/>
        </w:rPr>
        <w:t xml:space="preserve"> its average) for certain values ​​of the variables </w:t>
      </w:r>
      <w:r w:rsidR="005A763A" w:rsidRPr="00B257C8">
        <w:rPr>
          <w:bCs/>
          <w:lang w:val="ro-RO"/>
        </w:rPr>
        <w:t>X</w:t>
      </w:r>
      <w:r w:rsidR="005A763A" w:rsidRPr="00B257C8">
        <w:rPr>
          <w:bCs/>
          <w:vertAlign w:val="subscript"/>
          <w:lang w:val="ro-RO"/>
        </w:rPr>
        <w:t>1</w:t>
      </w:r>
      <w:r w:rsidR="005A763A" w:rsidRPr="00B257C8">
        <w:rPr>
          <w:bCs/>
          <w:lang w:val="ro-RO"/>
        </w:rPr>
        <w:t>, X</w:t>
      </w:r>
      <w:r w:rsidR="005A763A" w:rsidRPr="00B257C8">
        <w:rPr>
          <w:bCs/>
          <w:vertAlign w:val="subscript"/>
          <w:lang w:val="ro-RO"/>
        </w:rPr>
        <w:t>2</w:t>
      </w:r>
      <w:r w:rsidR="005A763A" w:rsidRPr="00B257C8">
        <w:rPr>
          <w:bCs/>
          <w:lang w:val="ro-RO"/>
        </w:rPr>
        <w:t>,…., X</w:t>
      </w:r>
      <w:r w:rsidR="005A763A" w:rsidRPr="00B257C8">
        <w:rPr>
          <w:bCs/>
          <w:vertAlign w:val="subscript"/>
          <w:lang w:val="ro-RO"/>
        </w:rPr>
        <w:t>k</w:t>
      </w:r>
      <w:r w:rsidR="005A763A" w:rsidRPr="00DC661C">
        <w:rPr>
          <w:lang w:val="ro-RO"/>
        </w:rPr>
        <w:t xml:space="preserve"> </w:t>
      </w:r>
      <w:r w:rsidR="00DC661C" w:rsidRPr="00DC661C">
        <w:rPr>
          <w:lang w:val="ro-RO"/>
        </w:rPr>
        <w:t>and is called the estimated / predicted / adjusted value of the variable Y</w:t>
      </w:r>
    </w:p>
    <w:p w14:paraId="5F8D2DBD" w14:textId="22E1DDE4" w:rsidR="00DC661C" w:rsidRPr="00DC661C" w:rsidRDefault="005A763A" w:rsidP="00000C3D">
      <w:pPr>
        <w:pStyle w:val="ListParagraph"/>
        <w:numPr>
          <w:ilvl w:val="0"/>
          <w:numId w:val="2"/>
        </w:numPr>
        <w:spacing w:after="160" w:line="259" w:lineRule="auto"/>
        <w:rPr>
          <w:lang w:val="ro-RO"/>
        </w:rPr>
      </w:pPr>
      <w:r w:rsidRPr="00B257C8">
        <w:rPr>
          <w:bCs/>
          <w:lang w:val="ro-RO"/>
        </w:rPr>
        <w:t>X</w:t>
      </w:r>
      <w:r w:rsidRPr="00B257C8">
        <w:rPr>
          <w:bCs/>
          <w:vertAlign w:val="subscript"/>
          <w:lang w:val="ro-RO"/>
        </w:rPr>
        <w:t>1</w:t>
      </w:r>
      <w:r w:rsidRPr="00B257C8">
        <w:rPr>
          <w:bCs/>
          <w:lang w:val="ro-RO"/>
        </w:rPr>
        <w:t>, X</w:t>
      </w:r>
      <w:r w:rsidRPr="00B257C8">
        <w:rPr>
          <w:bCs/>
          <w:vertAlign w:val="subscript"/>
          <w:lang w:val="ro-RO"/>
        </w:rPr>
        <w:t>2</w:t>
      </w:r>
      <w:r w:rsidRPr="00B257C8">
        <w:rPr>
          <w:bCs/>
          <w:lang w:val="ro-RO"/>
        </w:rPr>
        <w:t>,…., X</w:t>
      </w:r>
      <w:r w:rsidRPr="00B257C8">
        <w:rPr>
          <w:bCs/>
          <w:vertAlign w:val="subscript"/>
          <w:lang w:val="ro-RO"/>
        </w:rPr>
        <w:t>k</w:t>
      </w:r>
      <w:r w:rsidR="00DC661C" w:rsidRPr="00DC661C">
        <w:rPr>
          <w:lang w:val="ro-RO"/>
        </w:rPr>
        <w:t xml:space="preserve"> </w:t>
      </w:r>
      <w:r w:rsidR="00DC661C" w:rsidRPr="00DC661C">
        <w:rPr>
          <w:lang w:val="ro-RO"/>
        </w:rPr>
        <w:t>are independent variables</w:t>
      </w:r>
    </w:p>
    <w:p w14:paraId="46209336" w14:textId="77777777" w:rsidR="00DC661C" w:rsidRPr="00DC661C" w:rsidRDefault="00DC661C" w:rsidP="00000C3D">
      <w:pPr>
        <w:pStyle w:val="ListParagraph"/>
        <w:numPr>
          <w:ilvl w:val="0"/>
          <w:numId w:val="2"/>
        </w:numPr>
        <w:spacing w:after="160" w:line="259" w:lineRule="auto"/>
        <w:rPr>
          <w:lang w:val="ro-RO"/>
        </w:rPr>
      </w:pPr>
      <w:r w:rsidRPr="00DC661C">
        <w:rPr>
          <w:lang w:val="ro-RO"/>
        </w:rPr>
        <w:t>b</w:t>
      </w:r>
      <w:r w:rsidRPr="005A763A">
        <w:rPr>
          <w:vertAlign w:val="subscript"/>
          <w:lang w:val="ro-RO"/>
        </w:rPr>
        <w:t>0</w:t>
      </w:r>
      <w:r w:rsidRPr="00DC661C">
        <w:rPr>
          <w:lang w:val="ro-RO"/>
        </w:rPr>
        <w:t xml:space="preserve"> represents the free term (model constant) and is the estimated value of the variable Y when the predictor (s) take the value 0</w:t>
      </w:r>
    </w:p>
    <w:p w14:paraId="6ABC5981" w14:textId="77777777" w:rsidR="00DC661C" w:rsidRPr="00DC661C" w:rsidRDefault="00DC661C" w:rsidP="00000C3D">
      <w:pPr>
        <w:pStyle w:val="ListParagraph"/>
        <w:numPr>
          <w:ilvl w:val="0"/>
          <w:numId w:val="2"/>
        </w:numPr>
        <w:spacing w:after="160" w:line="259" w:lineRule="auto"/>
        <w:rPr>
          <w:lang w:val="ro-RO"/>
        </w:rPr>
      </w:pPr>
      <w:r w:rsidRPr="00DC661C">
        <w:rPr>
          <w:lang w:val="ro-RO"/>
        </w:rPr>
        <w:t>b</w:t>
      </w:r>
      <w:r w:rsidRPr="005A763A">
        <w:rPr>
          <w:vertAlign w:val="subscript"/>
          <w:lang w:val="ro-RO"/>
        </w:rPr>
        <w:t>1</w:t>
      </w:r>
      <w:r w:rsidRPr="00DC661C">
        <w:rPr>
          <w:lang w:val="ro-RO"/>
        </w:rPr>
        <w:t>,…, b</w:t>
      </w:r>
      <w:r w:rsidRPr="005A763A">
        <w:rPr>
          <w:vertAlign w:val="subscript"/>
          <w:lang w:val="ro-RO"/>
        </w:rPr>
        <w:t>k</w:t>
      </w:r>
      <w:r w:rsidRPr="00DC661C">
        <w:rPr>
          <w:lang w:val="ro-RO"/>
        </w:rPr>
        <w:t xml:space="preserve"> are partial regression coefficients which are interpreted as follows:</w:t>
      </w:r>
    </w:p>
    <w:p w14:paraId="56C2905D" w14:textId="3577C87D" w:rsidR="00DC661C" w:rsidRPr="00DC661C" w:rsidRDefault="00DC661C" w:rsidP="00000C3D">
      <w:pPr>
        <w:pStyle w:val="ListParagraph"/>
        <w:numPr>
          <w:ilvl w:val="1"/>
          <w:numId w:val="2"/>
        </w:numPr>
        <w:spacing w:after="160" w:line="259" w:lineRule="auto"/>
        <w:rPr>
          <w:lang w:val="ro-RO"/>
        </w:rPr>
      </w:pPr>
      <w:r w:rsidRPr="00DC661C">
        <w:rPr>
          <w:lang w:val="ro-RO"/>
        </w:rPr>
        <w:t>if the predictor variable (X</w:t>
      </w:r>
      <w:r w:rsidRPr="005A763A">
        <w:rPr>
          <w:vertAlign w:val="subscript"/>
          <w:lang w:val="ro-RO"/>
        </w:rPr>
        <w:t>i</w:t>
      </w:r>
      <w:r w:rsidRPr="00DC661C">
        <w:rPr>
          <w:lang w:val="ro-RO"/>
        </w:rPr>
        <w:t>) is continuous quantitative: the regression coefficient (b</w:t>
      </w:r>
      <w:r w:rsidRPr="005A763A">
        <w:rPr>
          <w:vertAlign w:val="subscript"/>
          <w:lang w:val="ro-RO"/>
        </w:rPr>
        <w:t>i</w:t>
      </w:r>
      <w:r w:rsidRPr="00DC661C">
        <w:rPr>
          <w:lang w:val="ro-RO"/>
        </w:rPr>
        <w:t xml:space="preserve">) shows how many units of measure y changes (on average) when </w:t>
      </w:r>
      <w:r w:rsidR="005A763A">
        <w:rPr>
          <w:lang w:val="ro-RO"/>
        </w:rPr>
        <w:t>X</w:t>
      </w:r>
      <w:r w:rsidRPr="005A763A">
        <w:rPr>
          <w:vertAlign w:val="subscript"/>
          <w:lang w:val="ro-RO"/>
        </w:rPr>
        <w:t>i</w:t>
      </w:r>
      <w:r w:rsidRPr="00DC661C">
        <w:rPr>
          <w:lang w:val="ro-RO"/>
        </w:rPr>
        <w:t xml:space="preserve"> changes by 1 unit after adjusting for the other predictors (or in other words, is the difference in the mean of Y comparing two subpopulations / subgroups that differ in X</w:t>
      </w:r>
      <w:r w:rsidRPr="005A763A">
        <w:rPr>
          <w:vertAlign w:val="subscript"/>
          <w:lang w:val="ro-RO"/>
        </w:rPr>
        <w:t>i</w:t>
      </w:r>
      <w:r w:rsidRPr="00DC661C">
        <w:rPr>
          <w:lang w:val="ro-RO"/>
        </w:rPr>
        <w:t xml:space="preserve"> by 1 unit while keeping constant the values ​​of the other predictors in the model)</w:t>
      </w:r>
    </w:p>
    <w:p w14:paraId="01292C36" w14:textId="77777777" w:rsidR="00DC661C" w:rsidRPr="00DC661C" w:rsidRDefault="00DC661C" w:rsidP="00000C3D">
      <w:pPr>
        <w:pStyle w:val="ListParagraph"/>
        <w:numPr>
          <w:ilvl w:val="1"/>
          <w:numId w:val="2"/>
        </w:numPr>
        <w:spacing w:after="160" w:line="259" w:lineRule="auto"/>
        <w:rPr>
          <w:lang w:val="ro-RO"/>
        </w:rPr>
      </w:pPr>
      <w:r w:rsidRPr="00DC661C">
        <w:rPr>
          <w:lang w:val="ro-RO"/>
        </w:rPr>
        <w:t>if the predictor variable (X</w:t>
      </w:r>
      <w:r w:rsidRPr="005A763A">
        <w:rPr>
          <w:vertAlign w:val="subscript"/>
          <w:lang w:val="ro-RO"/>
        </w:rPr>
        <w:t>i</w:t>
      </w:r>
      <w:r w:rsidRPr="00DC661C">
        <w:rPr>
          <w:lang w:val="ro-RO"/>
        </w:rPr>
        <w:t>) is dichotomous: the regression coefficient (b</w:t>
      </w:r>
      <w:r w:rsidRPr="005A763A">
        <w:rPr>
          <w:vertAlign w:val="subscript"/>
          <w:lang w:val="ro-RO"/>
        </w:rPr>
        <w:t>i</w:t>
      </w:r>
      <w:r w:rsidRPr="00DC661C">
        <w:rPr>
          <w:lang w:val="ro-RO"/>
        </w:rPr>
        <w:t>) represents the difference in the mean value of the variable Y between the two groups defined by the predictor categories while keeping constant the values ​​of the other predictors in the model</w:t>
      </w:r>
    </w:p>
    <w:p w14:paraId="2391C0BA" w14:textId="77777777" w:rsidR="00DC661C" w:rsidRPr="00DC661C" w:rsidRDefault="00DC661C" w:rsidP="00000C3D">
      <w:pPr>
        <w:pStyle w:val="ListParagraph"/>
        <w:numPr>
          <w:ilvl w:val="1"/>
          <w:numId w:val="2"/>
        </w:numPr>
        <w:spacing w:after="160" w:line="259" w:lineRule="auto"/>
        <w:rPr>
          <w:lang w:val="ro-RO"/>
        </w:rPr>
      </w:pPr>
      <w:r w:rsidRPr="00DC661C">
        <w:rPr>
          <w:lang w:val="ro-RO"/>
        </w:rPr>
        <w:t>if the predictor variable (X</w:t>
      </w:r>
      <w:r w:rsidRPr="005A763A">
        <w:rPr>
          <w:vertAlign w:val="subscript"/>
          <w:lang w:val="ro-RO"/>
        </w:rPr>
        <w:t>i</w:t>
      </w:r>
      <w:r w:rsidRPr="00DC661C">
        <w:rPr>
          <w:lang w:val="ro-RO"/>
        </w:rPr>
        <w:t>) is nominal with p categories: p-1 partial regression coefficients will be obtained, each representing the difference in the mean value of the variable Y for a certain category versus the reference category while keeping the values ​​of the other predictors in the model constant</w:t>
      </w:r>
    </w:p>
    <w:p w14:paraId="31FB1E12" w14:textId="299B6063" w:rsidR="0089068C" w:rsidRPr="00DC661C" w:rsidRDefault="00DC661C" w:rsidP="00DC661C">
      <w:pPr>
        <w:spacing w:after="160" w:line="259" w:lineRule="auto"/>
        <w:ind w:left="360"/>
        <w:rPr>
          <w:b/>
          <w:lang w:val="ro-RO"/>
        </w:rPr>
      </w:pPr>
      <w:r w:rsidRPr="00DC661C">
        <w:rPr>
          <w:b/>
          <w:lang w:val="ro-RO"/>
        </w:rPr>
        <w:t>!!! The simplified case of evaluating the contribution of a single predictor to the variability of a dependent variable is known as univariate regression analysis. Otherwise, a multivariate regression analysis will be performed to evaluate the contribution of a set of predictors.</w:t>
      </w:r>
    </w:p>
    <w:p w14:paraId="4EBE3711" w14:textId="77777777" w:rsidR="00686D50" w:rsidRPr="00C047B6" w:rsidRDefault="00686D50" w:rsidP="00AE1554">
      <w:pPr>
        <w:jc w:val="both"/>
        <w:rPr>
          <w:b/>
          <w:lang w:val="ro-RO"/>
        </w:rPr>
      </w:pPr>
    </w:p>
    <w:p w14:paraId="1DE630AF" w14:textId="2E8CB670" w:rsidR="004502E7" w:rsidRDefault="004502E7" w:rsidP="002C64D6">
      <w:pPr>
        <w:jc w:val="both"/>
        <w:rPr>
          <w:lang w:val="ro-RO"/>
        </w:rPr>
      </w:pPr>
    </w:p>
    <w:p w14:paraId="673FBC8E" w14:textId="13317392" w:rsidR="00C047B6" w:rsidRDefault="00C047B6" w:rsidP="002C64D6">
      <w:pPr>
        <w:jc w:val="both"/>
        <w:rPr>
          <w:lang w:val="ro-RO"/>
        </w:rPr>
      </w:pPr>
    </w:p>
    <w:p w14:paraId="6B2B75AA" w14:textId="7D4DDB7D" w:rsidR="00C047B6" w:rsidRDefault="00C047B6" w:rsidP="002C64D6">
      <w:pPr>
        <w:jc w:val="both"/>
        <w:rPr>
          <w:lang w:val="ro-RO"/>
        </w:rPr>
      </w:pPr>
    </w:p>
    <w:p w14:paraId="2EEA376F" w14:textId="6A5D5BE3" w:rsidR="00C047B6" w:rsidRDefault="00C047B6" w:rsidP="002C64D6">
      <w:pPr>
        <w:jc w:val="both"/>
        <w:rPr>
          <w:lang w:val="ro-RO"/>
        </w:rPr>
      </w:pPr>
    </w:p>
    <w:p w14:paraId="1A9B0702" w14:textId="48688EA6" w:rsidR="00C047B6" w:rsidRDefault="00C047B6" w:rsidP="002C64D6">
      <w:pPr>
        <w:jc w:val="both"/>
        <w:rPr>
          <w:lang w:val="ro-RO"/>
        </w:rPr>
      </w:pPr>
    </w:p>
    <w:p w14:paraId="6E35559C" w14:textId="0F2243AD" w:rsidR="00C047B6" w:rsidRDefault="00C047B6" w:rsidP="002C64D6">
      <w:pPr>
        <w:jc w:val="both"/>
        <w:rPr>
          <w:lang w:val="ro-RO"/>
        </w:rPr>
      </w:pPr>
    </w:p>
    <w:p w14:paraId="308AFD05" w14:textId="5F1972FE" w:rsidR="00C047B6" w:rsidRDefault="00C047B6" w:rsidP="002C64D6">
      <w:pPr>
        <w:jc w:val="both"/>
        <w:rPr>
          <w:lang w:val="ro-RO"/>
        </w:rPr>
      </w:pPr>
    </w:p>
    <w:p w14:paraId="6E5D73BB" w14:textId="77777777" w:rsidR="00C047B6" w:rsidRDefault="00C047B6" w:rsidP="002C64D6">
      <w:pPr>
        <w:jc w:val="both"/>
        <w:rPr>
          <w:lang w:val="ro-RO"/>
        </w:rPr>
      </w:pPr>
    </w:p>
    <w:p w14:paraId="59CD327E" w14:textId="77777777" w:rsidR="00400DC1" w:rsidRDefault="00400DC1" w:rsidP="00400DC1">
      <w:pPr>
        <w:jc w:val="both"/>
        <w:rPr>
          <w:b/>
          <w:lang w:val="ro-RO"/>
        </w:rPr>
      </w:pPr>
    </w:p>
    <w:p w14:paraId="3016FB31" w14:textId="4F25F834" w:rsidR="00400DC1" w:rsidRDefault="00DC661C" w:rsidP="00DC661C">
      <w:pPr>
        <w:pStyle w:val="Heading2"/>
      </w:pPr>
      <w:r w:rsidRPr="00DC661C">
        <w:t>Linear regression analysis: Scenario 5</w:t>
      </w:r>
    </w:p>
    <w:p w14:paraId="26522201" w14:textId="695961F5" w:rsidR="00DC661C" w:rsidRPr="00DC661C" w:rsidRDefault="00DC661C" w:rsidP="00DC661C">
      <w:pPr>
        <w:jc w:val="both"/>
        <w:rPr>
          <w:lang w:val="ro-RO"/>
        </w:rPr>
      </w:pPr>
      <w:r w:rsidRPr="00DC661C">
        <w:rPr>
          <w:lang w:val="ro-RO"/>
        </w:rPr>
        <w:t xml:space="preserve">You are dissatisfied with the result of the previous article. You also want to find an article where possible confounding / confusion factors </w:t>
      </w:r>
      <w:r w:rsidR="005A763A">
        <w:rPr>
          <w:lang w:val="ro-RO"/>
        </w:rPr>
        <w:t xml:space="preserve">such as the age, BMI </w:t>
      </w:r>
      <w:r w:rsidRPr="00DC661C">
        <w:rPr>
          <w:lang w:val="ro-RO"/>
        </w:rPr>
        <w:t>are controlled</w:t>
      </w:r>
      <w:r w:rsidR="005A763A">
        <w:rPr>
          <w:lang w:val="ro-RO"/>
        </w:rPr>
        <w:t xml:space="preserve"> (the analysis </w:t>
      </w:r>
      <w:r w:rsidR="005A763A" w:rsidRPr="005A763A">
        <w:rPr>
          <w:lang w:val="ro-RO"/>
        </w:rPr>
        <w:t>keep constant the values of the</w:t>
      </w:r>
      <w:r w:rsidR="005A763A">
        <w:rPr>
          <w:lang w:val="ro-RO"/>
        </w:rPr>
        <w:t>se</w:t>
      </w:r>
      <w:r w:rsidR="005A763A" w:rsidRPr="005A763A">
        <w:rPr>
          <w:lang w:val="ro-RO"/>
        </w:rPr>
        <w:t xml:space="preserve"> </w:t>
      </w:r>
      <w:r w:rsidR="005A763A">
        <w:rPr>
          <w:lang w:val="ro-RO"/>
        </w:rPr>
        <w:t>possible factors)</w:t>
      </w:r>
      <w:r w:rsidRPr="00DC661C">
        <w:rPr>
          <w:lang w:val="ro-RO"/>
        </w:rPr>
        <w:t>. Look no further and find: Mahabir et al [</w:t>
      </w:r>
      <w:r w:rsidR="005A763A">
        <w:rPr>
          <w:rStyle w:val="FootnoteReference"/>
          <w:lang w:val="ro-RO"/>
        </w:rPr>
        <w:footnoteReference w:id="4"/>
      </w:r>
      <w:r w:rsidRPr="00DC661C">
        <w:rPr>
          <w:lang w:val="ro-RO"/>
        </w:rPr>
        <w:t xml:space="preserve">]. Recognized BMC Publishing </w:t>
      </w:r>
      <w:r w:rsidR="005A763A">
        <w:rPr>
          <w:lang w:val="ro-RO"/>
        </w:rPr>
        <w:t xml:space="preserve">House </w:t>
      </w:r>
      <w:r w:rsidRPr="00DC661C">
        <w:rPr>
          <w:lang w:val="ro-RO"/>
        </w:rPr>
        <w:t xml:space="preserve">recommends this article. The journal's impact factor 3,359 is quite high (Q2 in Nutrition and Dietetics, ranking 39 out of 89) and assures you that the research is </w:t>
      </w:r>
      <w:r w:rsidR="005A763A">
        <w:rPr>
          <w:lang w:val="ro-RO"/>
        </w:rPr>
        <w:t xml:space="preserve">a </w:t>
      </w:r>
      <w:r w:rsidRPr="00DC661C">
        <w:rPr>
          <w:lang w:val="ro-RO"/>
        </w:rPr>
        <w:t>qualit</w:t>
      </w:r>
      <w:r w:rsidR="005A763A">
        <w:rPr>
          <w:lang w:val="ro-RO"/>
        </w:rPr>
        <w:t>ative one</w:t>
      </w:r>
      <w:r w:rsidRPr="00DC661C">
        <w:rPr>
          <w:lang w:val="ro-RO"/>
        </w:rPr>
        <w:t>. You expect a multivariate regression analysis that is statistically superior to a univariate regression analysis or correlation analysis.</w:t>
      </w:r>
    </w:p>
    <w:p w14:paraId="37EF5735" w14:textId="65437BC7" w:rsidR="00DC661C" w:rsidRPr="00DC661C" w:rsidRDefault="00DC661C" w:rsidP="00DC661C">
      <w:pPr>
        <w:jc w:val="both"/>
        <w:rPr>
          <w:lang w:val="ro-RO"/>
        </w:rPr>
      </w:pPr>
      <w:r w:rsidRPr="00DC661C">
        <w:rPr>
          <w:lang w:val="ro-RO"/>
        </w:rPr>
        <w:t xml:space="preserve">In this study, 51 menopausal patients were selected. These were the control group in a trial with a controlled diet for 8 weeks (they ate only food provided by the research center). They were evaluated </w:t>
      </w:r>
      <w:r w:rsidR="00385B0A">
        <w:rPr>
          <w:lang w:val="ro-RO"/>
        </w:rPr>
        <w:t xml:space="preserve">two times </w:t>
      </w:r>
      <w:r w:rsidRPr="00DC661C">
        <w:rPr>
          <w:lang w:val="ro-RO"/>
        </w:rPr>
        <w:t>initially and at the end of the study.</w:t>
      </w:r>
      <w:r w:rsidR="00385B0A">
        <w:rPr>
          <w:lang w:val="ro-RO"/>
        </w:rPr>
        <w:t xml:space="preserve"> Blood sample were taken each time.</w:t>
      </w:r>
    </w:p>
    <w:p w14:paraId="73F153BC" w14:textId="77777777" w:rsidR="00DC661C" w:rsidRPr="00DC661C" w:rsidRDefault="00DC661C" w:rsidP="00DC661C">
      <w:pPr>
        <w:jc w:val="both"/>
        <w:rPr>
          <w:lang w:val="ro-RO"/>
        </w:rPr>
      </w:pPr>
      <w:r w:rsidRPr="00DC661C">
        <w:rPr>
          <w:lang w:val="ro-RO"/>
        </w:rPr>
        <w:t>The chapter "Statistical methods" of the article mentions:</w:t>
      </w:r>
    </w:p>
    <w:p w14:paraId="5BD36979" w14:textId="0C263814" w:rsidR="0089068C" w:rsidRPr="009F5F54" w:rsidRDefault="00DC661C" w:rsidP="00DC661C">
      <w:pPr>
        <w:jc w:val="both"/>
        <w:rPr>
          <w:lang w:val="ro-RO"/>
        </w:rPr>
      </w:pPr>
      <w:r w:rsidRPr="00DC661C">
        <w:rPr>
          <w:lang w:val="ro-RO"/>
        </w:rPr>
        <w:t>„Serum leptin concentrations were log transformed using the natural log. Linear regression models estimated percent changes in serum leptin concentrations per one-unit change in BMI, modeled as continuous variable. All models included age (continuous), parity (continuous), race (example, African American, yes / no), age of menarche (less than 12, yes / no), and family history of breast cancer (mother or full sister with breast cancer, yes / no). Multiple R</w:t>
      </w:r>
      <w:r w:rsidRPr="00385B0A">
        <w:rPr>
          <w:vertAlign w:val="superscript"/>
          <w:lang w:val="ro-RO"/>
        </w:rPr>
        <w:t>2</w:t>
      </w:r>
      <w:r w:rsidRPr="00DC661C">
        <w:rPr>
          <w:lang w:val="ro-RO"/>
        </w:rPr>
        <w:t xml:space="preserve"> and F-tests were calculated from the linear regression models.</w:t>
      </w:r>
      <w:r w:rsidR="0089068C">
        <w:rPr>
          <w:lang w:val="ro-RO"/>
        </w:rPr>
        <w:t>”[</w:t>
      </w:r>
      <w:r w:rsidR="0089068C" w:rsidRPr="004A0A46">
        <w:rPr>
          <w:vertAlign w:val="superscript"/>
          <w:lang w:val="ro-RO"/>
        </w:rPr>
        <w:t>4</w:t>
      </w:r>
      <w:r w:rsidR="0089068C">
        <w:rPr>
          <w:lang w:val="ro-RO"/>
        </w:rPr>
        <w:t>]</w:t>
      </w:r>
    </w:p>
    <w:p w14:paraId="24F85DCC" w14:textId="77777777" w:rsidR="00391EFA" w:rsidRDefault="00391EFA" w:rsidP="0089068C">
      <w:pPr>
        <w:jc w:val="both"/>
        <w:rPr>
          <w:b/>
          <w:lang w:val="ro-RO"/>
        </w:rPr>
      </w:pPr>
    </w:p>
    <w:p w14:paraId="1378E08D" w14:textId="35112F2E" w:rsidR="0089068C" w:rsidRPr="0029581B" w:rsidRDefault="0029581B" w:rsidP="0029581B">
      <w:pPr>
        <w:jc w:val="both"/>
        <w:rPr>
          <w:b/>
          <w:lang w:val="ro-RO"/>
        </w:rPr>
      </w:pPr>
      <w:r>
        <w:rPr>
          <w:b/>
          <w:lang w:val="ro-RO"/>
        </w:rPr>
        <w:t xml:space="preserve">1. </w:t>
      </w:r>
      <w:r w:rsidR="00DC661C" w:rsidRPr="00DC661C">
        <w:rPr>
          <w:b/>
          <w:lang w:val="ro-RO"/>
        </w:rPr>
        <w:t>Specify why</w:t>
      </w:r>
      <w:r w:rsidR="00385B0A">
        <w:rPr>
          <w:b/>
          <w:lang w:val="ro-RO"/>
        </w:rPr>
        <w:t xml:space="preserve"> do you think</w:t>
      </w:r>
      <w:r w:rsidR="00DC661C" w:rsidRPr="00DC661C">
        <w:rPr>
          <w:b/>
          <w:lang w:val="ro-RO"/>
        </w:rPr>
        <w:t xml:space="preserve"> </w:t>
      </w:r>
      <w:r w:rsidR="00385B0A">
        <w:rPr>
          <w:b/>
          <w:lang w:val="ro-RO"/>
        </w:rPr>
        <w:t xml:space="preserve">that </w:t>
      </w:r>
      <w:r w:rsidR="00DC661C" w:rsidRPr="00DC661C">
        <w:rPr>
          <w:b/>
          <w:lang w:val="ro-RO"/>
        </w:rPr>
        <w:t>leptin was transformed by logarithm:</w:t>
      </w:r>
    </w:p>
    <w:tbl>
      <w:tblPr>
        <w:tblStyle w:val="TableGrid"/>
        <w:tblW w:w="10632" w:type="dxa"/>
        <w:tblInd w:w="-147" w:type="dxa"/>
        <w:tblLook w:val="04A0" w:firstRow="1" w:lastRow="0" w:firstColumn="1" w:lastColumn="0" w:noHBand="0" w:noVBand="1"/>
      </w:tblPr>
      <w:tblGrid>
        <w:gridCol w:w="10632"/>
      </w:tblGrid>
      <w:tr w:rsidR="00391EFA" w:rsidRPr="006B0EFC" w14:paraId="0E5B5B05" w14:textId="77777777" w:rsidTr="00335A4A">
        <w:tc>
          <w:tcPr>
            <w:tcW w:w="10632" w:type="dxa"/>
          </w:tcPr>
          <w:p w14:paraId="069B4965" w14:textId="77777777" w:rsidR="00391EFA" w:rsidRPr="00391EFA" w:rsidRDefault="00391EFA" w:rsidP="00391EFA">
            <w:pPr>
              <w:rPr>
                <w:rFonts w:cs="Calibri"/>
                <w:lang w:val="ro-RO"/>
              </w:rPr>
            </w:pPr>
          </w:p>
        </w:tc>
      </w:tr>
    </w:tbl>
    <w:p w14:paraId="61BF928D" w14:textId="77777777" w:rsidR="00391EFA" w:rsidRPr="002B72D9" w:rsidRDefault="00391EFA" w:rsidP="00391EFA">
      <w:pPr>
        <w:jc w:val="both"/>
        <w:rPr>
          <w:b/>
          <w:lang w:val="ro-RO"/>
        </w:rPr>
      </w:pPr>
    </w:p>
    <w:p w14:paraId="1F4B4051" w14:textId="02A68BD1" w:rsidR="0089068C" w:rsidRPr="00AF6C7C" w:rsidRDefault="00AF6C7C" w:rsidP="00AF6C7C">
      <w:pPr>
        <w:jc w:val="both"/>
        <w:rPr>
          <w:lang w:val="ro-RO"/>
        </w:rPr>
      </w:pPr>
      <w:r w:rsidRPr="00AF6C7C">
        <w:rPr>
          <w:b/>
          <w:bCs/>
          <w:lang w:val="ro-RO"/>
        </w:rPr>
        <w:t>2.</w:t>
      </w:r>
      <w:r>
        <w:rPr>
          <w:lang w:val="ro-RO"/>
        </w:rPr>
        <w:t xml:space="preserve"> </w:t>
      </w:r>
      <w:r w:rsidR="00DC661C" w:rsidRPr="00DC661C">
        <w:rPr>
          <w:lang w:val="ro-RO"/>
        </w:rPr>
        <w:t>Find Table 3 and the associated text: “Table 3 shows how much serum leptin concentration changed for a one-unit increase in BMI. For model 1 (adjusted for age, race, family history of breast cancer, parity, and menarche &lt;12 years), we found statistically significant increases in serum leptin concentrations for all five measures of adiposity. Leptin increased 10.7% (95% CI = 8.2% –13.2%) for each one-unit increase in BM</w:t>
      </w:r>
      <w:r w:rsidR="00DC661C">
        <w:rPr>
          <w:lang w:val="ro-RO"/>
        </w:rPr>
        <w:t>I.</w:t>
      </w:r>
      <w:r w:rsidR="00DC661C" w:rsidRPr="00DC661C">
        <w:rPr>
          <w:lang w:val="ro-RO"/>
        </w:rPr>
        <w:t xml:space="preserve">” </w:t>
      </w:r>
      <w:r w:rsidR="0089068C" w:rsidRPr="00AF6C7C">
        <w:rPr>
          <w:lang w:val="ro-RO"/>
        </w:rPr>
        <w:t>[</w:t>
      </w:r>
      <w:r w:rsidR="0089068C" w:rsidRPr="00AF6C7C">
        <w:rPr>
          <w:vertAlign w:val="superscript"/>
          <w:lang w:val="ro-RO"/>
        </w:rPr>
        <w:t>4</w:t>
      </w:r>
      <w:r w:rsidR="0089068C" w:rsidRPr="00AF6C7C">
        <w:rPr>
          <w:lang w:val="ro-RO"/>
        </w:rPr>
        <w:t>]</w:t>
      </w:r>
    </w:p>
    <w:p w14:paraId="24EF14A8" w14:textId="77777777" w:rsidR="0089068C" w:rsidRDefault="0089068C" w:rsidP="001B69F2">
      <w:pPr>
        <w:rPr>
          <w:noProof/>
        </w:rPr>
      </w:pPr>
      <w:r w:rsidRPr="00F9719C">
        <w:rPr>
          <w:noProof/>
        </w:rPr>
        <w:drawing>
          <wp:inline distT="0" distB="0" distL="0" distR="0" wp14:anchorId="1884B600" wp14:editId="39755079">
            <wp:extent cx="7146723" cy="17907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790" t="17105" r="9328" b="44495"/>
                    <a:stretch/>
                  </pic:blipFill>
                  <pic:spPr bwMode="auto">
                    <a:xfrm>
                      <a:off x="0" y="0"/>
                      <a:ext cx="7160225" cy="1794083"/>
                    </a:xfrm>
                    <a:prstGeom prst="rect">
                      <a:avLst/>
                    </a:prstGeom>
                    <a:noFill/>
                    <a:ln>
                      <a:noFill/>
                    </a:ln>
                    <a:extLst>
                      <a:ext uri="{53640926-AAD7-44D8-BBD7-CCE9431645EC}">
                        <a14:shadowObscured xmlns:a14="http://schemas.microsoft.com/office/drawing/2010/main"/>
                      </a:ext>
                    </a:extLst>
                  </pic:spPr>
                </pic:pic>
              </a:graphicData>
            </a:graphic>
          </wp:inline>
        </w:drawing>
      </w:r>
    </w:p>
    <w:p w14:paraId="02F83179" w14:textId="77777777" w:rsidR="0089068C" w:rsidRDefault="0089068C" w:rsidP="0089068C">
      <w:pPr>
        <w:jc w:val="both"/>
        <w:rPr>
          <w:b/>
          <w:lang w:val="ro-RO"/>
        </w:rPr>
      </w:pPr>
      <w:r w:rsidRPr="00F9719C">
        <w:rPr>
          <w:noProof/>
        </w:rPr>
        <w:lastRenderedPageBreak/>
        <w:drawing>
          <wp:inline distT="0" distB="0" distL="0" distR="0" wp14:anchorId="57DBD01A" wp14:editId="739A3BBB">
            <wp:extent cx="7086600" cy="543201"/>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409" t="77864" r="9581" b="10385"/>
                    <a:stretch/>
                  </pic:blipFill>
                  <pic:spPr bwMode="auto">
                    <a:xfrm>
                      <a:off x="0" y="0"/>
                      <a:ext cx="7416850" cy="568515"/>
                    </a:xfrm>
                    <a:prstGeom prst="rect">
                      <a:avLst/>
                    </a:prstGeom>
                    <a:noFill/>
                    <a:ln>
                      <a:noFill/>
                    </a:ln>
                    <a:extLst>
                      <a:ext uri="{53640926-AAD7-44D8-BBD7-CCE9431645EC}">
                        <a14:shadowObscured xmlns:a14="http://schemas.microsoft.com/office/drawing/2010/main"/>
                      </a:ext>
                    </a:extLst>
                  </pic:spPr>
                </pic:pic>
              </a:graphicData>
            </a:graphic>
          </wp:inline>
        </w:drawing>
      </w:r>
      <w:r w:rsidRPr="00CA61D1">
        <w:rPr>
          <w:noProof/>
          <w:lang w:val="fr-FR"/>
        </w:rPr>
        <w:t>[</w:t>
      </w:r>
      <w:r w:rsidRPr="00CA61D1">
        <w:rPr>
          <w:noProof/>
          <w:vertAlign w:val="superscript"/>
          <w:lang w:val="fr-FR"/>
        </w:rPr>
        <w:t>4</w:t>
      </w:r>
      <w:r w:rsidRPr="00CA61D1">
        <w:rPr>
          <w:noProof/>
          <w:lang w:val="fr-FR"/>
        </w:rPr>
        <w:t>]</w:t>
      </w:r>
    </w:p>
    <w:p w14:paraId="7B70BC17" w14:textId="77777777" w:rsidR="00DC661C" w:rsidRPr="00DC661C" w:rsidRDefault="0089068C" w:rsidP="00DC661C">
      <w:pPr>
        <w:jc w:val="both"/>
        <w:rPr>
          <w:b/>
          <w:lang w:val="ro-RO"/>
        </w:rPr>
      </w:pPr>
      <w:r>
        <w:rPr>
          <w:b/>
          <w:lang w:val="ro-RO"/>
        </w:rPr>
        <w:tab/>
      </w:r>
      <w:r w:rsidR="00AF6C7C">
        <w:rPr>
          <w:b/>
          <w:lang w:val="ro-RO"/>
        </w:rPr>
        <w:t xml:space="preserve">a.  </w:t>
      </w:r>
      <w:r w:rsidR="00DC661C" w:rsidRPr="00DC661C">
        <w:rPr>
          <w:b/>
          <w:lang w:val="ro-RO"/>
        </w:rPr>
        <w:t>Specify how R</w:t>
      </w:r>
      <w:r w:rsidR="00DC661C" w:rsidRPr="00385B0A">
        <w:rPr>
          <w:b/>
          <w:vertAlign w:val="superscript"/>
          <w:lang w:val="ro-RO"/>
        </w:rPr>
        <w:t>2</w:t>
      </w:r>
      <w:r w:rsidR="00DC661C" w:rsidRPr="00DC661C">
        <w:rPr>
          <w:b/>
          <w:lang w:val="ro-RO"/>
        </w:rPr>
        <w:t xml:space="preserve"> = 0.68 is interpreted in case of leptin dependence on BMI:</w:t>
      </w:r>
    </w:p>
    <w:tbl>
      <w:tblPr>
        <w:tblStyle w:val="TableGrid"/>
        <w:tblW w:w="0" w:type="auto"/>
        <w:tblLook w:val="04A0" w:firstRow="1" w:lastRow="0" w:firstColumn="1" w:lastColumn="0" w:noHBand="0" w:noVBand="1"/>
      </w:tblPr>
      <w:tblGrid>
        <w:gridCol w:w="10338"/>
      </w:tblGrid>
      <w:tr w:rsidR="00DC661C" w14:paraId="32885D0C" w14:textId="77777777" w:rsidTr="00DC661C">
        <w:tc>
          <w:tcPr>
            <w:tcW w:w="10338" w:type="dxa"/>
          </w:tcPr>
          <w:p w14:paraId="7C67BB46" w14:textId="77777777" w:rsidR="00DC661C" w:rsidRDefault="00DC661C" w:rsidP="00DC661C">
            <w:pPr>
              <w:jc w:val="both"/>
              <w:rPr>
                <w:b/>
                <w:lang w:val="ro-RO"/>
              </w:rPr>
            </w:pPr>
          </w:p>
        </w:tc>
      </w:tr>
    </w:tbl>
    <w:p w14:paraId="2EECBCE9" w14:textId="77777777" w:rsidR="00DC661C" w:rsidRPr="00DC661C" w:rsidRDefault="00DC661C" w:rsidP="00DC661C">
      <w:pPr>
        <w:jc w:val="both"/>
        <w:rPr>
          <w:b/>
          <w:lang w:val="ro-RO"/>
        </w:rPr>
      </w:pPr>
    </w:p>
    <w:p w14:paraId="4B18088A" w14:textId="77777777" w:rsidR="00DC661C" w:rsidRPr="00DC661C" w:rsidRDefault="00DC661C" w:rsidP="00DC661C">
      <w:pPr>
        <w:jc w:val="both"/>
        <w:rPr>
          <w:b/>
          <w:lang w:val="ro-RO"/>
        </w:rPr>
      </w:pPr>
    </w:p>
    <w:p w14:paraId="740C846D" w14:textId="77777777" w:rsidR="00DC661C" w:rsidRPr="00DC661C" w:rsidRDefault="00DC661C" w:rsidP="00DC661C">
      <w:pPr>
        <w:ind w:firstLine="720"/>
        <w:jc w:val="both"/>
        <w:rPr>
          <w:b/>
          <w:lang w:val="ro-RO"/>
        </w:rPr>
      </w:pPr>
      <w:r w:rsidRPr="00DC661C">
        <w:rPr>
          <w:b/>
          <w:lang w:val="ro-RO"/>
        </w:rPr>
        <w:t>b. How to interpret the 95% confidence interval: 8.2-13.2?</w:t>
      </w:r>
    </w:p>
    <w:tbl>
      <w:tblPr>
        <w:tblStyle w:val="TableGrid"/>
        <w:tblW w:w="0" w:type="auto"/>
        <w:tblLook w:val="04A0" w:firstRow="1" w:lastRow="0" w:firstColumn="1" w:lastColumn="0" w:noHBand="0" w:noVBand="1"/>
      </w:tblPr>
      <w:tblGrid>
        <w:gridCol w:w="10338"/>
      </w:tblGrid>
      <w:tr w:rsidR="00DC661C" w14:paraId="3FAFD05E" w14:textId="77777777" w:rsidTr="00DC661C">
        <w:tc>
          <w:tcPr>
            <w:tcW w:w="10338" w:type="dxa"/>
          </w:tcPr>
          <w:p w14:paraId="443BA82E" w14:textId="77777777" w:rsidR="00DC661C" w:rsidRDefault="00DC661C" w:rsidP="00DC661C">
            <w:pPr>
              <w:jc w:val="both"/>
              <w:rPr>
                <w:b/>
                <w:lang w:val="ro-RO"/>
              </w:rPr>
            </w:pPr>
          </w:p>
        </w:tc>
      </w:tr>
    </w:tbl>
    <w:p w14:paraId="1F4131D3" w14:textId="77777777" w:rsidR="00DC661C" w:rsidRPr="00DC661C" w:rsidRDefault="00DC661C" w:rsidP="00DC661C">
      <w:pPr>
        <w:jc w:val="both"/>
        <w:rPr>
          <w:b/>
          <w:lang w:val="ro-RO"/>
        </w:rPr>
      </w:pPr>
    </w:p>
    <w:p w14:paraId="2321389B" w14:textId="77777777" w:rsidR="00DC661C" w:rsidRPr="00DC661C" w:rsidRDefault="00DC661C" w:rsidP="00DC661C">
      <w:pPr>
        <w:jc w:val="both"/>
        <w:rPr>
          <w:b/>
          <w:lang w:val="ro-RO"/>
        </w:rPr>
      </w:pPr>
    </w:p>
    <w:p w14:paraId="4C855AB0" w14:textId="12D5C675" w:rsidR="00DC661C" w:rsidRPr="00DC661C" w:rsidRDefault="00DC661C" w:rsidP="00DC661C">
      <w:pPr>
        <w:ind w:firstLine="720"/>
        <w:jc w:val="both"/>
        <w:rPr>
          <w:b/>
          <w:lang w:val="ro-RO"/>
        </w:rPr>
      </w:pPr>
      <w:r w:rsidRPr="00DC661C">
        <w:rPr>
          <w:b/>
          <w:lang w:val="ro-RO"/>
        </w:rPr>
        <w:t>c</w:t>
      </w:r>
      <w:r w:rsidR="00385B0A">
        <w:rPr>
          <w:b/>
          <w:lang w:val="ro-RO"/>
        </w:rPr>
        <w:t>.</w:t>
      </w:r>
      <w:r w:rsidRPr="00DC661C">
        <w:rPr>
          <w:b/>
          <w:lang w:val="ro-RO"/>
        </w:rPr>
        <w:t xml:space="preserve"> Specify what </w:t>
      </w:r>
      <w:r w:rsidR="00385B0A">
        <w:rPr>
          <w:b/>
          <w:lang w:val="ro-RO"/>
        </w:rPr>
        <w:t>in the meaning of „</w:t>
      </w:r>
      <w:r w:rsidRPr="00DC661C">
        <w:rPr>
          <w:b/>
          <w:lang w:val="ro-RO"/>
        </w:rPr>
        <w:t>the model has been adjusted for by age, race, etc.</w:t>
      </w:r>
      <w:r w:rsidR="00385B0A">
        <w:rPr>
          <w:b/>
          <w:lang w:val="ro-RO"/>
        </w:rPr>
        <w:t>”</w:t>
      </w:r>
      <w:r w:rsidRPr="00DC661C">
        <w:rPr>
          <w:b/>
          <w:lang w:val="ro-RO"/>
        </w:rPr>
        <w:t xml:space="preserve"> Interpret the result from this point of view:</w:t>
      </w:r>
    </w:p>
    <w:tbl>
      <w:tblPr>
        <w:tblStyle w:val="TableGrid"/>
        <w:tblW w:w="0" w:type="auto"/>
        <w:tblLook w:val="04A0" w:firstRow="1" w:lastRow="0" w:firstColumn="1" w:lastColumn="0" w:noHBand="0" w:noVBand="1"/>
      </w:tblPr>
      <w:tblGrid>
        <w:gridCol w:w="10338"/>
      </w:tblGrid>
      <w:tr w:rsidR="00DC661C" w14:paraId="5B30D1DB" w14:textId="77777777" w:rsidTr="00DC661C">
        <w:tc>
          <w:tcPr>
            <w:tcW w:w="10338" w:type="dxa"/>
          </w:tcPr>
          <w:p w14:paraId="6EFF8226" w14:textId="77777777" w:rsidR="00DC661C" w:rsidRDefault="00DC661C" w:rsidP="00DC661C">
            <w:pPr>
              <w:jc w:val="both"/>
              <w:rPr>
                <w:b/>
                <w:lang w:val="ro-RO"/>
              </w:rPr>
            </w:pPr>
          </w:p>
        </w:tc>
      </w:tr>
    </w:tbl>
    <w:p w14:paraId="32F4FD9C" w14:textId="77777777" w:rsidR="00DC661C" w:rsidRPr="00DC661C" w:rsidRDefault="00DC661C" w:rsidP="00DC661C">
      <w:pPr>
        <w:jc w:val="both"/>
        <w:rPr>
          <w:b/>
          <w:lang w:val="ro-RO"/>
        </w:rPr>
      </w:pPr>
    </w:p>
    <w:p w14:paraId="7BB2242F" w14:textId="77777777" w:rsidR="00DC661C" w:rsidRPr="00DC661C" w:rsidRDefault="00DC661C" w:rsidP="00DC661C">
      <w:pPr>
        <w:jc w:val="both"/>
        <w:rPr>
          <w:b/>
          <w:lang w:val="ro-RO"/>
        </w:rPr>
      </w:pPr>
    </w:p>
    <w:p w14:paraId="5AA04B16" w14:textId="7C230918" w:rsidR="0089068C" w:rsidRPr="00AF6C7C" w:rsidRDefault="00DC661C" w:rsidP="00DC661C">
      <w:pPr>
        <w:ind w:firstLine="720"/>
        <w:jc w:val="both"/>
        <w:rPr>
          <w:b/>
          <w:lang w:val="ro-RO"/>
        </w:rPr>
      </w:pPr>
      <w:r w:rsidRPr="00DC661C">
        <w:rPr>
          <w:b/>
          <w:lang w:val="ro-RO"/>
        </w:rPr>
        <w:t>d. Specify the relationship between the coefficient 10.65 and the coefficients of the multivariate regression equation:</w:t>
      </w:r>
    </w:p>
    <w:tbl>
      <w:tblPr>
        <w:tblStyle w:val="TableGrid"/>
        <w:tblW w:w="10632" w:type="dxa"/>
        <w:tblInd w:w="-147" w:type="dxa"/>
        <w:tblLook w:val="04A0" w:firstRow="1" w:lastRow="0" w:firstColumn="1" w:lastColumn="0" w:noHBand="0" w:noVBand="1"/>
      </w:tblPr>
      <w:tblGrid>
        <w:gridCol w:w="10632"/>
      </w:tblGrid>
      <w:tr w:rsidR="00391EFA" w:rsidRPr="006B0EFC" w14:paraId="56B722F9" w14:textId="77777777" w:rsidTr="00335A4A">
        <w:tc>
          <w:tcPr>
            <w:tcW w:w="10632" w:type="dxa"/>
          </w:tcPr>
          <w:p w14:paraId="60D7ED4A" w14:textId="77777777" w:rsidR="00391EFA" w:rsidRPr="00391EFA" w:rsidRDefault="00391EFA" w:rsidP="00335A4A">
            <w:pPr>
              <w:rPr>
                <w:rFonts w:cs="Calibri"/>
                <w:lang w:val="ro-RO"/>
              </w:rPr>
            </w:pPr>
          </w:p>
        </w:tc>
      </w:tr>
    </w:tbl>
    <w:p w14:paraId="4AC5844C" w14:textId="045BE3AA" w:rsidR="00391EFA" w:rsidRDefault="00391EFA" w:rsidP="00391EFA">
      <w:pPr>
        <w:jc w:val="both"/>
        <w:rPr>
          <w:b/>
          <w:lang w:val="ro-RO"/>
        </w:rPr>
      </w:pPr>
    </w:p>
    <w:p w14:paraId="5439A43C" w14:textId="5BF861B7" w:rsidR="00847790" w:rsidRPr="00847790" w:rsidRDefault="00847790" w:rsidP="00391EFA">
      <w:pPr>
        <w:jc w:val="both"/>
        <w:rPr>
          <w:b/>
          <w:color w:val="FF0000"/>
          <w:lang w:val="ro-RO"/>
        </w:rPr>
      </w:pPr>
      <w:r w:rsidRPr="00847790">
        <w:rPr>
          <w:b/>
          <w:color w:val="FF0000"/>
          <w:lang w:val="ro-RO"/>
        </w:rPr>
        <w:t>Optional</w:t>
      </w:r>
    </w:p>
    <w:p w14:paraId="3133F2D9" w14:textId="3BAA4D85" w:rsidR="00391EFA" w:rsidRDefault="00391EFA" w:rsidP="00391EFA">
      <w:pPr>
        <w:ind w:left="1440"/>
        <w:jc w:val="both"/>
        <w:rPr>
          <w:b/>
          <w:lang w:val="ro-RO"/>
        </w:rPr>
      </w:pPr>
    </w:p>
    <w:p w14:paraId="19C091C3" w14:textId="27C8B217" w:rsidR="0089068C" w:rsidRDefault="00DC661C" w:rsidP="00DC661C">
      <w:pPr>
        <w:pStyle w:val="Heading2"/>
      </w:pPr>
      <w:r w:rsidRPr="00DC661C">
        <w:t>Logistic regression analysis: purpose, applicability conditions, interpretation of results</w:t>
      </w:r>
    </w:p>
    <w:p w14:paraId="14747A2E" w14:textId="77777777" w:rsidR="00DC661C" w:rsidRPr="00DC661C" w:rsidRDefault="00DC661C" w:rsidP="00DC661C">
      <w:pPr>
        <w:rPr>
          <w:bCs/>
        </w:rPr>
      </w:pPr>
      <w:r w:rsidRPr="00847790">
        <w:rPr>
          <w:b/>
          <w:bCs/>
        </w:rPr>
        <w:t>Purpose</w:t>
      </w:r>
      <w:r w:rsidRPr="00DC661C">
        <w:rPr>
          <w:bCs/>
        </w:rPr>
        <w:t>:</w:t>
      </w:r>
    </w:p>
    <w:p w14:paraId="537FE8E9" w14:textId="0EBF366E" w:rsidR="00DC661C" w:rsidRPr="00847790" w:rsidRDefault="00DC661C" w:rsidP="00000C3D">
      <w:pPr>
        <w:pStyle w:val="ListParagraph"/>
        <w:numPr>
          <w:ilvl w:val="0"/>
          <w:numId w:val="7"/>
        </w:numPr>
        <w:rPr>
          <w:bCs/>
        </w:rPr>
      </w:pPr>
      <w:r w:rsidRPr="00847790">
        <w:rPr>
          <w:bCs/>
        </w:rPr>
        <w:t>allows us to estimate the effects of several independent variables on a dichotomous type dependent variable, either to test hypotheses about predictive factors or to produce / develop / create a predictive model</w:t>
      </w:r>
    </w:p>
    <w:p w14:paraId="6D17274E" w14:textId="58647FF4" w:rsidR="00DC661C" w:rsidRPr="00847790" w:rsidRDefault="00DC661C" w:rsidP="00000C3D">
      <w:pPr>
        <w:pStyle w:val="ListParagraph"/>
        <w:numPr>
          <w:ilvl w:val="0"/>
          <w:numId w:val="7"/>
        </w:numPr>
        <w:rPr>
          <w:bCs/>
        </w:rPr>
      </w:pPr>
      <w:r w:rsidRPr="00847790">
        <w:rPr>
          <w:bCs/>
        </w:rPr>
        <w:t>determining the probability that a subject with a certain covariate structure (with a certain combination of values ​​for the independent variables) will have a certain event of interest (e</w:t>
      </w:r>
      <w:r w:rsidR="00847790">
        <w:rPr>
          <w:bCs/>
        </w:rPr>
        <w:t>.</w:t>
      </w:r>
      <w:r w:rsidRPr="00847790">
        <w:rPr>
          <w:bCs/>
        </w:rPr>
        <w:t>g</w:t>
      </w:r>
      <w:r w:rsidR="00847790">
        <w:rPr>
          <w:bCs/>
        </w:rPr>
        <w:t>.</w:t>
      </w:r>
      <w:r w:rsidRPr="00847790">
        <w:rPr>
          <w:bCs/>
        </w:rPr>
        <w:t xml:space="preserve"> the presence of a disease);</w:t>
      </w:r>
    </w:p>
    <w:p w14:paraId="2C4BD46C" w14:textId="77777777" w:rsidR="00DC661C" w:rsidRPr="00847790" w:rsidRDefault="00DC661C" w:rsidP="00847790">
      <w:pPr>
        <w:rPr>
          <w:bCs/>
        </w:rPr>
      </w:pPr>
      <w:r w:rsidRPr="00847790">
        <w:rPr>
          <w:bCs/>
        </w:rPr>
        <w:t>where covariate variables - any measurable independent variable that is associated with the dependent variable in a regression model.</w:t>
      </w:r>
    </w:p>
    <w:p w14:paraId="7420FB16" w14:textId="77777777" w:rsidR="00DC661C" w:rsidRPr="00DC661C" w:rsidRDefault="00DC661C" w:rsidP="00DC661C">
      <w:pPr>
        <w:rPr>
          <w:bCs/>
        </w:rPr>
      </w:pPr>
    </w:p>
    <w:p w14:paraId="304D829D" w14:textId="77777777" w:rsidR="00DC661C" w:rsidRPr="00DC661C" w:rsidRDefault="00DC661C" w:rsidP="00DC661C">
      <w:pPr>
        <w:rPr>
          <w:bCs/>
        </w:rPr>
      </w:pPr>
      <w:r w:rsidRPr="008F5397">
        <w:rPr>
          <w:b/>
          <w:bCs/>
        </w:rPr>
        <w:t>Data types that can be used</w:t>
      </w:r>
      <w:r w:rsidRPr="00DC661C">
        <w:rPr>
          <w:bCs/>
        </w:rPr>
        <w:t>:</w:t>
      </w:r>
    </w:p>
    <w:p w14:paraId="2898922F" w14:textId="77777777" w:rsidR="00DC661C" w:rsidRPr="00DC661C" w:rsidRDefault="00DC661C" w:rsidP="00847790">
      <w:pPr>
        <w:ind w:left="720"/>
        <w:rPr>
          <w:bCs/>
        </w:rPr>
      </w:pPr>
      <w:r w:rsidRPr="00DC661C">
        <w:rPr>
          <w:bCs/>
        </w:rPr>
        <w:t>Dependent variable</w:t>
      </w:r>
    </w:p>
    <w:p w14:paraId="002CE40E" w14:textId="77777777" w:rsidR="00DC661C" w:rsidRPr="00DC661C" w:rsidRDefault="00DC661C" w:rsidP="00847790">
      <w:pPr>
        <w:ind w:left="1440"/>
        <w:rPr>
          <w:bCs/>
        </w:rPr>
      </w:pPr>
      <w:r w:rsidRPr="00DC661C">
        <w:rPr>
          <w:bCs/>
        </w:rPr>
        <w:t>• dichotomous / nominal / ordinal quality</w:t>
      </w:r>
    </w:p>
    <w:p w14:paraId="55358B6E" w14:textId="77777777" w:rsidR="00DC661C" w:rsidRPr="00DC661C" w:rsidRDefault="00DC661C" w:rsidP="00847790">
      <w:pPr>
        <w:ind w:left="720"/>
        <w:rPr>
          <w:bCs/>
        </w:rPr>
      </w:pPr>
      <w:r w:rsidRPr="00DC661C">
        <w:rPr>
          <w:bCs/>
        </w:rPr>
        <w:t>Dependent variable</w:t>
      </w:r>
    </w:p>
    <w:p w14:paraId="76595727" w14:textId="77777777" w:rsidR="00DC661C" w:rsidRPr="00DC661C" w:rsidRDefault="00DC661C" w:rsidP="00847790">
      <w:pPr>
        <w:ind w:left="1440"/>
        <w:rPr>
          <w:bCs/>
        </w:rPr>
      </w:pPr>
      <w:r w:rsidRPr="00DC661C">
        <w:rPr>
          <w:bCs/>
        </w:rPr>
        <w:t>• quantitative</w:t>
      </w:r>
    </w:p>
    <w:p w14:paraId="5C716C67" w14:textId="77777777" w:rsidR="00DC661C" w:rsidRPr="00DC661C" w:rsidRDefault="00DC661C" w:rsidP="00847790">
      <w:pPr>
        <w:ind w:left="1440"/>
        <w:rPr>
          <w:bCs/>
        </w:rPr>
      </w:pPr>
      <w:r w:rsidRPr="00DC661C">
        <w:rPr>
          <w:bCs/>
        </w:rPr>
        <w:t>• qualitative dichotomous</w:t>
      </w:r>
    </w:p>
    <w:p w14:paraId="0658984B" w14:textId="77777777" w:rsidR="00DC661C" w:rsidRPr="00DC661C" w:rsidRDefault="00DC661C" w:rsidP="00847790">
      <w:pPr>
        <w:ind w:left="1440"/>
        <w:rPr>
          <w:bCs/>
        </w:rPr>
      </w:pPr>
      <w:r w:rsidRPr="00DC661C">
        <w:rPr>
          <w:bCs/>
        </w:rPr>
        <w:t>• ordinal qualitative</w:t>
      </w:r>
    </w:p>
    <w:p w14:paraId="0FD725CE" w14:textId="77777777" w:rsidR="00DC661C" w:rsidRPr="00DC661C" w:rsidRDefault="00DC661C" w:rsidP="00847790">
      <w:pPr>
        <w:ind w:left="1440"/>
        <w:rPr>
          <w:bCs/>
        </w:rPr>
      </w:pPr>
      <w:r w:rsidRPr="00DC661C">
        <w:rPr>
          <w:bCs/>
        </w:rPr>
        <w:t>• nominal quality</w:t>
      </w:r>
    </w:p>
    <w:p w14:paraId="4BD1F7EC" w14:textId="77777777" w:rsidR="00DC661C" w:rsidRPr="00DC661C" w:rsidRDefault="00DC661C" w:rsidP="00DC661C">
      <w:pPr>
        <w:rPr>
          <w:bCs/>
        </w:rPr>
      </w:pPr>
    </w:p>
    <w:p w14:paraId="5120F964" w14:textId="77777777" w:rsidR="00DC661C" w:rsidRPr="008F5397" w:rsidRDefault="00DC661C" w:rsidP="00DC661C">
      <w:pPr>
        <w:rPr>
          <w:b/>
          <w:bCs/>
        </w:rPr>
      </w:pPr>
      <w:r w:rsidRPr="008F5397">
        <w:rPr>
          <w:b/>
          <w:bCs/>
        </w:rPr>
        <w:t>Applicability conditions</w:t>
      </w:r>
    </w:p>
    <w:p w14:paraId="790C574D" w14:textId="77777777" w:rsidR="00DC661C" w:rsidRPr="00DC661C" w:rsidRDefault="00DC661C" w:rsidP="00DC661C">
      <w:pPr>
        <w:rPr>
          <w:bCs/>
        </w:rPr>
      </w:pPr>
      <w:r w:rsidRPr="00DC661C">
        <w:rPr>
          <w:bCs/>
        </w:rPr>
        <w:t>• the observations are independent of each other</w:t>
      </w:r>
    </w:p>
    <w:p w14:paraId="697E2D57" w14:textId="77777777" w:rsidR="00DC661C" w:rsidRPr="00DC661C" w:rsidRDefault="00DC661C" w:rsidP="00DC661C">
      <w:pPr>
        <w:rPr>
          <w:bCs/>
        </w:rPr>
      </w:pPr>
      <w:r w:rsidRPr="00DC661C">
        <w:rPr>
          <w:bCs/>
        </w:rPr>
        <w:t>• The relationship between each continuous predictor and the dependent variable is linear on the logit scale.</w:t>
      </w:r>
    </w:p>
    <w:p w14:paraId="5960A523" w14:textId="77777777" w:rsidR="008F5397" w:rsidRDefault="008F5397" w:rsidP="00DC661C">
      <w:pPr>
        <w:rPr>
          <w:bCs/>
        </w:rPr>
      </w:pPr>
    </w:p>
    <w:p w14:paraId="289E52ED" w14:textId="6D225696" w:rsidR="00DC661C" w:rsidRPr="00DC661C" w:rsidRDefault="00DC661C" w:rsidP="00DC661C">
      <w:pPr>
        <w:rPr>
          <w:bCs/>
        </w:rPr>
      </w:pPr>
      <w:r w:rsidRPr="008F5397">
        <w:rPr>
          <w:b/>
          <w:bCs/>
        </w:rPr>
        <w:t>Evaluation of the performance</w:t>
      </w:r>
      <w:r w:rsidRPr="00DC661C">
        <w:rPr>
          <w:bCs/>
        </w:rPr>
        <w:t xml:space="preserve"> (adequacy to data) of the logistics model:</w:t>
      </w:r>
    </w:p>
    <w:p w14:paraId="5CE00C49" w14:textId="433CE4B5" w:rsidR="00DC661C" w:rsidRPr="008F5397" w:rsidRDefault="00DC661C" w:rsidP="00000C3D">
      <w:pPr>
        <w:pStyle w:val="ListParagraph"/>
        <w:numPr>
          <w:ilvl w:val="0"/>
          <w:numId w:val="7"/>
        </w:numPr>
        <w:rPr>
          <w:bCs/>
        </w:rPr>
      </w:pPr>
      <w:r w:rsidRPr="008F5397">
        <w:rPr>
          <w:bCs/>
        </w:rPr>
        <w:lastRenderedPageBreak/>
        <w:t>The insignificance of the Hosmer – Lemeshow test having as null hypothesis H</w:t>
      </w:r>
      <w:r w:rsidRPr="008F5397">
        <w:rPr>
          <w:bCs/>
          <w:vertAlign w:val="subscript"/>
        </w:rPr>
        <w:t>0</w:t>
      </w:r>
      <w:r w:rsidRPr="008F5397">
        <w:rPr>
          <w:bCs/>
        </w:rPr>
        <w:t>: The tested model is adequate for the data.</w:t>
      </w:r>
    </w:p>
    <w:p w14:paraId="1A444395" w14:textId="7CF70DAC" w:rsidR="00DC661C" w:rsidRPr="008F5397" w:rsidRDefault="00DC661C" w:rsidP="00000C3D">
      <w:pPr>
        <w:pStyle w:val="ListParagraph"/>
        <w:numPr>
          <w:ilvl w:val="0"/>
          <w:numId w:val="7"/>
        </w:numPr>
        <w:rPr>
          <w:bCs/>
        </w:rPr>
      </w:pPr>
      <w:r w:rsidRPr="008F5397">
        <w:rPr>
          <w:bCs/>
        </w:rPr>
        <w:t>The area under the ROC curve provides a measure of how well the factors included in the model predict the event of interest; it is also called the "concordance index" or "c index" (where c = 1 indicates a perfect prediction, c&gt; 0.8 indicates a "good" predictive ability while c = 0.5 indicates a random prediction).</w:t>
      </w:r>
    </w:p>
    <w:p w14:paraId="47E176A8" w14:textId="3D4D64CD" w:rsidR="00DC661C" w:rsidRPr="008F5397" w:rsidRDefault="00DC661C" w:rsidP="00000C3D">
      <w:pPr>
        <w:pStyle w:val="ListParagraph"/>
        <w:numPr>
          <w:ilvl w:val="0"/>
          <w:numId w:val="7"/>
        </w:numPr>
        <w:rPr>
          <w:bCs/>
        </w:rPr>
      </w:pPr>
      <w:r w:rsidRPr="008F5397">
        <w:rPr>
          <w:bCs/>
        </w:rPr>
        <w:t>Calculation of the coefficients McFadden R</w:t>
      </w:r>
      <w:r w:rsidRPr="008F5397">
        <w:rPr>
          <w:bCs/>
          <w:vertAlign w:val="superscript"/>
        </w:rPr>
        <w:t>2</w:t>
      </w:r>
      <w:r w:rsidRPr="008F5397">
        <w:rPr>
          <w:bCs/>
        </w:rPr>
        <w:t>, Cox-Snell R</w:t>
      </w:r>
      <w:r w:rsidRPr="008F5397">
        <w:rPr>
          <w:bCs/>
          <w:vertAlign w:val="superscript"/>
        </w:rPr>
        <w:t>2</w:t>
      </w:r>
      <w:r w:rsidRPr="008F5397">
        <w:rPr>
          <w:bCs/>
        </w:rPr>
        <w:t>, Nagelkerke / Cragg &amp; Uhler’s R</w:t>
      </w:r>
      <w:r w:rsidRPr="008F5397">
        <w:rPr>
          <w:bCs/>
          <w:vertAlign w:val="superscript"/>
        </w:rPr>
        <w:t>2</w:t>
      </w:r>
    </w:p>
    <w:p w14:paraId="2F91E878" w14:textId="77777777" w:rsidR="00DC661C" w:rsidRPr="00DC661C" w:rsidRDefault="00DC661C" w:rsidP="00DC661C">
      <w:pPr>
        <w:rPr>
          <w:bCs/>
        </w:rPr>
      </w:pPr>
    </w:p>
    <w:p w14:paraId="4D3F270A" w14:textId="77777777" w:rsidR="00DC661C" w:rsidRPr="00DC661C" w:rsidRDefault="00DC661C" w:rsidP="00DC661C">
      <w:pPr>
        <w:rPr>
          <w:bCs/>
        </w:rPr>
      </w:pPr>
    </w:p>
    <w:p w14:paraId="0AC97950" w14:textId="77777777" w:rsidR="00DC661C" w:rsidRPr="008F5397" w:rsidRDefault="00DC661C" w:rsidP="00DC661C">
      <w:pPr>
        <w:rPr>
          <w:b/>
          <w:bCs/>
        </w:rPr>
      </w:pPr>
      <w:r w:rsidRPr="008F5397">
        <w:rPr>
          <w:b/>
          <w:bCs/>
        </w:rPr>
        <w:t>Interpretation of the coefficients of the logistics model</w:t>
      </w:r>
    </w:p>
    <w:p w14:paraId="6E3F9AE5" w14:textId="77777777" w:rsidR="00DC661C" w:rsidRPr="00DC661C" w:rsidRDefault="00DC661C" w:rsidP="008F5397">
      <w:pPr>
        <w:ind w:firstLine="720"/>
        <w:rPr>
          <w:bCs/>
        </w:rPr>
      </w:pPr>
      <w:r w:rsidRPr="00DC661C">
        <w:rPr>
          <w:bCs/>
        </w:rPr>
        <w:t>Consider a sample of size n and measure the value of each of the variables X</w:t>
      </w:r>
      <w:r w:rsidRPr="008F5397">
        <w:rPr>
          <w:bCs/>
          <w:vertAlign w:val="subscript"/>
        </w:rPr>
        <w:t>1</w:t>
      </w:r>
      <w:r w:rsidRPr="00DC661C">
        <w:rPr>
          <w:bCs/>
        </w:rPr>
        <w:t>, X</w:t>
      </w:r>
      <w:r w:rsidRPr="008F5397">
        <w:rPr>
          <w:bCs/>
          <w:vertAlign w:val="subscript"/>
        </w:rPr>
        <w:t>2</w:t>
      </w:r>
      <w:r w:rsidRPr="00DC661C">
        <w:rPr>
          <w:bCs/>
        </w:rPr>
        <w:t>,…, X</w:t>
      </w:r>
      <w:r w:rsidRPr="008F5397">
        <w:rPr>
          <w:bCs/>
          <w:vertAlign w:val="subscript"/>
        </w:rPr>
        <w:t>k</w:t>
      </w:r>
      <w:r w:rsidRPr="00DC661C">
        <w:rPr>
          <w:bCs/>
        </w:rPr>
        <w:t xml:space="preserve"> and Y for each subject included in the sample.</w:t>
      </w:r>
    </w:p>
    <w:p w14:paraId="44A31277" w14:textId="1926432C" w:rsidR="00A92407" w:rsidRPr="00DC661C" w:rsidRDefault="00DC661C" w:rsidP="008F5397">
      <w:pPr>
        <w:ind w:firstLine="720"/>
        <w:rPr>
          <w:lang w:val="fr-FR"/>
        </w:rPr>
      </w:pPr>
      <w:r w:rsidRPr="00DC661C">
        <w:rPr>
          <w:bCs/>
        </w:rPr>
        <w:t>The binomial logistics regression model uses a logarithmic transformation to model a linear relationship of the form:</w:t>
      </w:r>
    </w:p>
    <w:p w14:paraId="4A49ADFA" w14:textId="6F00CBF3" w:rsidR="003353E0" w:rsidRPr="007C25B0" w:rsidRDefault="003353E0" w:rsidP="00A92407">
      <w:pPr>
        <w:rPr>
          <w:lang w:val="ro-RO"/>
        </w:rPr>
      </w:pPr>
    </w:p>
    <w:p w14:paraId="07A42FE2" w14:textId="3E5922AE" w:rsidR="003353E0" w:rsidRPr="007C25B0" w:rsidRDefault="00A92407" w:rsidP="003353E0">
      <w:pPr>
        <w:rPr>
          <w:rFonts w:eastAsiaTheme="minorEastAsia"/>
          <w:lang w:val="ro-RO"/>
        </w:rPr>
      </w:pPr>
      <m:oMathPara>
        <m:oMath>
          <m:r>
            <w:rPr>
              <w:rFonts w:ascii="Cambria Math" w:eastAsiaTheme="minorHAnsi" w:hAnsi="Cambria Math" w:cstheme="minorBidi"/>
              <w:sz w:val="22"/>
              <w:szCs w:val="22"/>
              <w:lang w:val="ro-RO"/>
            </w:rPr>
            <m:t>ln(</m:t>
          </m:r>
          <m:f>
            <m:fPr>
              <m:ctrlPr>
                <w:rPr>
                  <w:rFonts w:ascii="Cambria Math" w:eastAsiaTheme="minorHAnsi" w:hAnsi="Cambria Math" w:cstheme="minorBidi"/>
                  <w:i/>
                  <w:sz w:val="22"/>
                  <w:szCs w:val="22"/>
                  <w:lang w:val="ro-RO"/>
                </w:rPr>
              </m:ctrlPr>
            </m:fPr>
            <m:num>
              <m:r>
                <w:rPr>
                  <w:rFonts w:ascii="Cambria Math" w:eastAsiaTheme="minorHAnsi" w:hAnsi="Cambria Math" w:cstheme="minorBidi"/>
                  <w:sz w:val="22"/>
                  <w:szCs w:val="22"/>
                  <w:lang w:val="ro-RO"/>
                </w:rPr>
                <m:t>p</m:t>
              </m:r>
            </m:num>
            <m:den>
              <m:r>
                <w:rPr>
                  <w:rFonts w:ascii="Cambria Math" w:eastAsiaTheme="minorHAnsi" w:hAnsi="Cambria Math" w:cstheme="minorBidi"/>
                  <w:sz w:val="22"/>
                  <w:szCs w:val="22"/>
                  <w:lang w:val="ro-RO"/>
                </w:rPr>
                <m:t>1-p</m:t>
              </m:r>
            </m:den>
          </m:f>
          <m:r>
            <w:rPr>
              <w:rFonts w:ascii="Cambria Math" w:eastAsiaTheme="minorHAnsi" w:hAnsi="Cambria Math" w:cstheme="minorBidi"/>
              <w:sz w:val="22"/>
              <w:szCs w:val="22"/>
              <w:lang w:val="ro-RO"/>
            </w:rPr>
            <m:t>)</m:t>
          </m:r>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0</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1</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1</m:t>
              </m:r>
            </m:sub>
          </m:sSub>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2</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2</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3</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3</m:t>
              </m:r>
            </m:sub>
          </m:sSub>
          <m:r>
            <w:rPr>
              <w:rFonts w:ascii="Cambria Math" w:hAnsi="Cambria Math"/>
              <w:lang w:val="ro-RO"/>
            </w:rPr>
            <m:t>+…+</m:t>
          </m:r>
          <m:sSub>
            <m:sSubPr>
              <m:ctrlPr>
                <w:rPr>
                  <w:rFonts w:ascii="Cambria Math" w:eastAsiaTheme="minorHAnsi" w:hAnsi="Cambria Math" w:cstheme="minorBidi"/>
                  <w:i/>
                  <w:sz w:val="22"/>
                  <w:szCs w:val="22"/>
                  <w:lang w:val="ro-RO"/>
                </w:rPr>
              </m:ctrlPr>
            </m:sSubPr>
            <m:e>
              <m:r>
                <w:rPr>
                  <w:rFonts w:ascii="Cambria Math" w:hAnsi="Cambria Math"/>
                  <w:lang w:val="ro-RO"/>
                </w:rPr>
                <m:t>b</m:t>
              </m:r>
            </m:e>
            <m:sub>
              <m:r>
                <w:rPr>
                  <w:rFonts w:ascii="Cambria Math" w:hAnsi="Cambria Math"/>
                  <w:lang w:val="ro-RO"/>
                </w:rPr>
                <m:t>k</m:t>
              </m:r>
            </m:sub>
          </m:sSub>
          <m:sSub>
            <m:sSubPr>
              <m:ctrlPr>
                <w:rPr>
                  <w:rFonts w:ascii="Cambria Math" w:eastAsiaTheme="minorHAnsi" w:hAnsi="Cambria Math" w:cstheme="minorBidi"/>
                  <w:i/>
                  <w:sz w:val="22"/>
                  <w:szCs w:val="22"/>
                  <w:lang w:val="ro-RO"/>
                </w:rPr>
              </m:ctrlPr>
            </m:sSubPr>
            <m:e>
              <m:r>
                <w:rPr>
                  <w:rFonts w:ascii="Cambria Math" w:hAnsi="Cambria Math"/>
                  <w:lang w:val="ro-RO"/>
                </w:rPr>
                <m:t>x</m:t>
              </m:r>
            </m:e>
            <m:sub>
              <m:r>
                <w:rPr>
                  <w:rFonts w:ascii="Cambria Math" w:hAnsi="Cambria Math"/>
                  <w:lang w:val="ro-RO"/>
                </w:rPr>
                <m:t>k</m:t>
              </m:r>
            </m:sub>
          </m:sSub>
        </m:oMath>
      </m:oMathPara>
    </w:p>
    <w:p w14:paraId="3BC84913" w14:textId="77777777" w:rsidR="00DC661C" w:rsidRPr="00DC661C" w:rsidRDefault="00DC661C" w:rsidP="00DC661C">
      <w:pPr>
        <w:spacing w:after="160" w:line="259" w:lineRule="auto"/>
        <w:rPr>
          <w:rFonts w:eastAsiaTheme="minorEastAsia"/>
          <w:lang w:val="ro-RO"/>
        </w:rPr>
      </w:pPr>
      <w:r w:rsidRPr="00DC661C">
        <w:rPr>
          <w:rFonts w:eastAsiaTheme="minorEastAsia"/>
          <w:lang w:val="ro-RO"/>
        </w:rPr>
        <w:t>where</w:t>
      </w:r>
    </w:p>
    <w:p w14:paraId="0DA826AA" w14:textId="0300C54B" w:rsidR="00DC661C" w:rsidRPr="00DC661C" w:rsidRDefault="00DC661C" w:rsidP="00000C3D">
      <w:pPr>
        <w:pStyle w:val="ListParagraph"/>
        <w:numPr>
          <w:ilvl w:val="0"/>
          <w:numId w:val="2"/>
        </w:numPr>
        <w:spacing w:after="160" w:line="259" w:lineRule="auto"/>
        <w:rPr>
          <w:rFonts w:eastAsiaTheme="minorEastAsia"/>
          <w:lang w:val="ro-RO"/>
        </w:rPr>
      </w:pPr>
      <w:r w:rsidRPr="00DC661C">
        <w:rPr>
          <w:rFonts w:eastAsiaTheme="minorEastAsia"/>
          <w:lang w:val="ro-RO"/>
        </w:rPr>
        <w:t>p represents the probability that a subject with a set of values of independent variables has the event of interest (e</w:t>
      </w:r>
      <w:r w:rsidR="008F5397">
        <w:rPr>
          <w:rFonts w:eastAsiaTheme="minorEastAsia"/>
          <w:lang w:val="ro-RO"/>
        </w:rPr>
        <w:t>.</w:t>
      </w:r>
      <w:r w:rsidRPr="00DC661C">
        <w:rPr>
          <w:rFonts w:eastAsiaTheme="minorEastAsia"/>
          <w:lang w:val="ro-RO"/>
        </w:rPr>
        <w:t>g</w:t>
      </w:r>
      <w:r w:rsidR="008F5397">
        <w:rPr>
          <w:rFonts w:eastAsiaTheme="minorEastAsia"/>
          <w:lang w:val="ro-RO"/>
        </w:rPr>
        <w:t>/</w:t>
      </w:r>
      <w:r w:rsidRPr="00DC661C">
        <w:rPr>
          <w:rFonts w:eastAsiaTheme="minorEastAsia"/>
          <w:lang w:val="ro-RO"/>
        </w:rPr>
        <w:t xml:space="preserve"> disease or other outcome pursued)</w:t>
      </w:r>
    </w:p>
    <w:p w14:paraId="3942473F" w14:textId="719B3E40" w:rsidR="00D67352" w:rsidRPr="00D67352" w:rsidRDefault="008F5397" w:rsidP="00000C3D">
      <w:pPr>
        <w:pStyle w:val="ListParagraph"/>
        <w:numPr>
          <w:ilvl w:val="0"/>
          <w:numId w:val="2"/>
        </w:numPr>
        <w:spacing w:after="160" w:line="259" w:lineRule="auto"/>
        <w:rPr>
          <w:lang w:val="ro-RO"/>
        </w:rPr>
      </w:pPr>
      <w:r w:rsidRPr="00DC661C">
        <w:rPr>
          <w:bCs/>
        </w:rPr>
        <w:t>X</w:t>
      </w:r>
      <w:r w:rsidRPr="008F5397">
        <w:rPr>
          <w:bCs/>
          <w:vertAlign w:val="subscript"/>
        </w:rPr>
        <w:t>1</w:t>
      </w:r>
      <w:r w:rsidRPr="00DC661C">
        <w:rPr>
          <w:bCs/>
        </w:rPr>
        <w:t>, X</w:t>
      </w:r>
      <w:r w:rsidRPr="008F5397">
        <w:rPr>
          <w:bCs/>
          <w:vertAlign w:val="subscript"/>
        </w:rPr>
        <w:t>2</w:t>
      </w:r>
      <w:r w:rsidRPr="00DC661C">
        <w:rPr>
          <w:bCs/>
        </w:rPr>
        <w:t>,…, X</w:t>
      </w:r>
      <w:r w:rsidRPr="008F5397">
        <w:rPr>
          <w:bCs/>
          <w:vertAlign w:val="subscript"/>
        </w:rPr>
        <w:t>k</w:t>
      </w:r>
      <w:r w:rsidR="00DC661C" w:rsidRPr="00DC661C">
        <w:rPr>
          <w:rFonts w:eastAsiaTheme="minorEastAsia"/>
          <w:lang w:val="ro-RO"/>
        </w:rPr>
        <w:t xml:space="preserve"> </w:t>
      </w:r>
      <w:r w:rsidR="00DC661C" w:rsidRPr="00DC661C">
        <w:rPr>
          <w:rFonts w:eastAsiaTheme="minorEastAsia"/>
          <w:lang w:val="ro-RO"/>
        </w:rPr>
        <w:t>are independent variables</w:t>
      </w:r>
    </w:p>
    <w:p w14:paraId="6AD3533F" w14:textId="5958A86D" w:rsidR="00041B44" w:rsidRPr="00D67352" w:rsidRDefault="008F2EA4" w:rsidP="00D67352">
      <w:pPr>
        <w:spacing w:after="160" w:line="259" w:lineRule="auto"/>
        <w:ind w:left="360"/>
        <w:rPr>
          <w:lang w:val="ro-RO"/>
        </w:rPr>
      </w:pPr>
      <m:oMathPara>
        <m:oMath>
          <m:r>
            <w:rPr>
              <w:rFonts w:ascii="Cambria Math" w:eastAsiaTheme="minorHAnsi" w:hAnsi="Cambria Math" w:cstheme="minorBidi"/>
              <w:sz w:val="22"/>
              <w:szCs w:val="22"/>
              <w:lang w:val="ro-RO"/>
            </w:rPr>
            <m:t>l</m:t>
          </m:r>
          <m:r>
            <w:rPr>
              <w:rFonts w:ascii="Cambria Math" w:eastAsiaTheme="minorHAnsi" w:hAnsi="Cambria Math" w:cstheme="minorBidi"/>
              <w:sz w:val="22"/>
              <w:szCs w:val="22"/>
              <w:lang w:val="ro-RO"/>
            </w:rPr>
            <m:t>n</m:t>
          </m:r>
          <m:d>
            <m:dPr>
              <m:ctrlPr>
                <w:rPr>
                  <w:rFonts w:ascii="Cambria Math" w:eastAsiaTheme="minorHAnsi" w:hAnsi="Cambria Math" w:cstheme="minorBidi"/>
                  <w:i/>
                  <w:sz w:val="22"/>
                  <w:szCs w:val="22"/>
                  <w:lang w:val="ro-RO"/>
                </w:rPr>
              </m:ctrlPr>
            </m:dPr>
            <m:e>
              <m:f>
                <m:fPr>
                  <m:ctrlPr>
                    <w:rPr>
                      <w:rFonts w:ascii="Cambria Math" w:eastAsiaTheme="minorHAnsi" w:hAnsi="Cambria Math" w:cstheme="minorBidi"/>
                      <w:i/>
                      <w:sz w:val="22"/>
                      <w:szCs w:val="22"/>
                      <w:lang w:val="ro-RO"/>
                    </w:rPr>
                  </m:ctrlPr>
                </m:fPr>
                <m:num>
                  <m:r>
                    <w:rPr>
                      <w:rFonts w:ascii="Cambria Math" w:eastAsiaTheme="minorHAnsi" w:hAnsi="Cambria Math" w:cstheme="minorBidi"/>
                      <w:sz w:val="22"/>
                      <w:szCs w:val="22"/>
                      <w:lang w:val="ro-RO"/>
                    </w:rPr>
                    <m:t>p</m:t>
                  </m:r>
                </m:num>
                <m:den>
                  <m:r>
                    <w:rPr>
                      <w:rFonts w:ascii="Cambria Math" w:eastAsiaTheme="minorHAnsi" w:hAnsi="Cambria Math" w:cstheme="minorBidi"/>
                      <w:sz w:val="22"/>
                      <w:szCs w:val="22"/>
                      <w:lang w:val="ro-RO"/>
                    </w:rPr>
                    <m:t>1-p</m:t>
                  </m:r>
                </m:den>
              </m:f>
            </m:e>
          </m:d>
          <m:r>
            <w:rPr>
              <w:rFonts w:ascii="Cambria Math" w:hAnsi="Cambria Math"/>
              <w:lang w:val="ro-RO"/>
            </w:rPr>
            <m:t>=</m:t>
          </m:r>
          <m:func>
            <m:funcPr>
              <m:ctrlPr>
                <w:rPr>
                  <w:rFonts w:ascii="Cambria Math" w:hAnsi="Cambria Math"/>
                  <w:lang w:val="ro-RO"/>
                </w:rPr>
              </m:ctrlPr>
            </m:funcPr>
            <m:fName>
              <m:r>
                <m:rPr>
                  <m:sty m:val="p"/>
                </m:rPr>
                <w:rPr>
                  <w:rFonts w:ascii="Cambria Math" w:hAnsi="Cambria Math"/>
                  <w:lang w:val="ro-RO"/>
                </w:rPr>
                <m:t>ln</m:t>
              </m:r>
              <m:ctrlPr>
                <w:rPr>
                  <w:rFonts w:ascii="Cambria Math" w:hAnsi="Cambria Math"/>
                  <w:i/>
                  <w:lang w:val="ro-RO"/>
                </w:rPr>
              </m:ctrlPr>
            </m:fName>
            <m:e>
              <m:d>
                <m:dPr>
                  <m:ctrlPr>
                    <w:rPr>
                      <w:rFonts w:ascii="Cambria Math" w:hAnsi="Cambria Math"/>
                      <w:i/>
                      <w:lang w:val="ro-RO"/>
                    </w:rPr>
                  </m:ctrlPr>
                </m:dPr>
                <m:e>
                  <m:r>
                    <w:rPr>
                      <w:rFonts w:ascii="Cambria Math" w:hAnsi="Cambria Math"/>
                      <w:lang w:val="ro-RO"/>
                    </w:rPr>
                    <m:t>odds</m:t>
                  </m:r>
                </m:e>
              </m:d>
            </m:e>
          </m:func>
          <m:r>
            <w:rPr>
              <w:rFonts w:ascii="Cambria Math" w:hAnsi="Cambria Math"/>
              <w:lang w:val="ro-RO"/>
            </w:rPr>
            <m:t>=</m:t>
          </m:r>
          <m:r>
            <w:rPr>
              <w:rFonts w:ascii="Cambria Math" w:eastAsiaTheme="minorHAnsi" w:hAnsi="Cambria Math" w:cstheme="minorBidi"/>
              <w:sz w:val="22"/>
              <w:szCs w:val="22"/>
              <w:lang w:val="ro-RO"/>
            </w:rPr>
            <m:t>logit(p)</m:t>
          </m:r>
        </m:oMath>
      </m:oMathPara>
    </w:p>
    <w:p w14:paraId="4D933706" w14:textId="50F45F55" w:rsidR="00D67352" w:rsidRPr="00D67352" w:rsidRDefault="00D67352" w:rsidP="00000C3D">
      <w:pPr>
        <w:pStyle w:val="ListParagraph"/>
        <w:numPr>
          <w:ilvl w:val="0"/>
          <w:numId w:val="12"/>
        </w:numPr>
        <w:spacing w:after="160" w:line="259" w:lineRule="auto"/>
        <w:rPr>
          <w:lang w:val="ro-RO"/>
        </w:rPr>
      </w:pPr>
      <w:r w:rsidRPr="00D67352">
        <w:rPr>
          <w:lang w:val="ro-RO"/>
        </w:rPr>
        <w:t>b</w:t>
      </w:r>
      <w:r w:rsidRPr="008F5397">
        <w:rPr>
          <w:vertAlign w:val="subscript"/>
          <w:lang w:val="ro-RO"/>
        </w:rPr>
        <w:t>0</w:t>
      </w:r>
      <w:r w:rsidRPr="00D67352">
        <w:rPr>
          <w:lang w:val="ro-RO"/>
        </w:rPr>
        <w:t xml:space="preserve"> represents the free term (model constant)</w:t>
      </w:r>
    </w:p>
    <w:p w14:paraId="23B2CE34" w14:textId="2202CF3B" w:rsidR="00D67352" w:rsidRPr="00D67352" w:rsidRDefault="00D67352" w:rsidP="00000C3D">
      <w:pPr>
        <w:pStyle w:val="ListParagraph"/>
        <w:numPr>
          <w:ilvl w:val="0"/>
          <w:numId w:val="12"/>
        </w:numPr>
        <w:spacing w:after="160" w:line="259" w:lineRule="auto"/>
        <w:rPr>
          <w:lang w:val="ro-RO"/>
        </w:rPr>
      </w:pPr>
      <w:r w:rsidRPr="00D67352">
        <w:rPr>
          <w:lang w:val="ro-RO"/>
        </w:rPr>
        <w:t>b</w:t>
      </w:r>
      <w:r w:rsidRPr="008F5397">
        <w:rPr>
          <w:vertAlign w:val="subscript"/>
          <w:lang w:val="ro-RO"/>
        </w:rPr>
        <w:t>1</w:t>
      </w:r>
      <w:r w:rsidRPr="00D67352">
        <w:rPr>
          <w:lang w:val="ro-RO"/>
        </w:rPr>
        <w:t>,…, b</w:t>
      </w:r>
      <w:r w:rsidRPr="008F5397">
        <w:rPr>
          <w:vertAlign w:val="subscript"/>
          <w:lang w:val="ro-RO"/>
        </w:rPr>
        <w:t>k</w:t>
      </w:r>
      <w:r w:rsidRPr="00D67352">
        <w:rPr>
          <w:lang w:val="ro-RO"/>
        </w:rPr>
        <w:t xml:space="preserve"> are partial regression coefficients that when transformed from the logarithmic scale to the natural scale become ORs (odds ratio), so the exponential of a logistic regression coefficient is the ratio of chances (OR) to increase by 1 unit of the value of the independent variable after adjusting for the other predictors and is interpreted as follows:</w:t>
      </w:r>
    </w:p>
    <w:p w14:paraId="513266A1" w14:textId="0EC62230" w:rsidR="00227088" w:rsidRPr="007C25B0" w:rsidRDefault="00D67352" w:rsidP="00000C3D">
      <w:pPr>
        <w:pStyle w:val="ListParagraph"/>
        <w:numPr>
          <w:ilvl w:val="1"/>
          <w:numId w:val="12"/>
        </w:numPr>
        <w:spacing w:after="160" w:line="259" w:lineRule="auto"/>
        <w:rPr>
          <w:lang w:val="ro-RO"/>
        </w:rPr>
      </w:pPr>
      <w:r w:rsidRPr="00D67352">
        <w:rPr>
          <w:lang w:val="ro-RO"/>
        </w:rPr>
        <w:t>if the predictor variable (X</w:t>
      </w:r>
      <w:r w:rsidRPr="008F5397">
        <w:rPr>
          <w:vertAlign w:val="subscript"/>
          <w:lang w:val="ro-RO"/>
        </w:rPr>
        <w:t>i</w:t>
      </w:r>
      <w:r w:rsidRPr="00D67352">
        <w:rPr>
          <w:lang w:val="ro-RO"/>
        </w:rPr>
        <w:t>) is dichotomous:</w:t>
      </w:r>
      <w:r w:rsidR="003353E0" w:rsidRPr="007C25B0">
        <w:rPr>
          <w:lang w:val="ro-RO"/>
        </w:rPr>
        <w:t xml:space="preserve"> </w:t>
      </w:r>
    </w:p>
    <w:p w14:paraId="02E5A4E4" w14:textId="0E807D6F" w:rsidR="004258B4" w:rsidRPr="007C25B0" w:rsidRDefault="00227088" w:rsidP="00000C3D">
      <w:pPr>
        <w:pStyle w:val="ListParagraph"/>
        <w:numPr>
          <w:ilvl w:val="2"/>
          <w:numId w:val="12"/>
        </w:numPr>
        <w:spacing w:after="160" w:line="259" w:lineRule="auto"/>
        <w:rPr>
          <w:lang w:val="ro-RO"/>
        </w:rPr>
      </w:pPr>
      <m:oMath>
        <m:r>
          <w:rPr>
            <w:rFonts w:ascii="Cambria Math" w:hAnsi="Cambria Math"/>
            <w:lang w:val="ro-RO"/>
          </w:rPr>
          <m:t>OR=</m:t>
        </m:r>
        <m:f>
          <m:fPr>
            <m:ctrlPr>
              <w:rPr>
                <w:rFonts w:ascii="Cambria Math" w:hAnsi="Cambria Math"/>
                <w:i/>
                <w:lang w:val="ro-RO"/>
              </w:rPr>
            </m:ctrlPr>
          </m:fPr>
          <m:num>
            <m:r>
              <w:rPr>
                <w:rFonts w:ascii="Cambria Math" w:hAnsi="Cambria Math"/>
                <w:lang w:val="ro-RO"/>
              </w:rPr>
              <m:t>the</m:t>
            </m:r>
            <m:r>
              <w:rPr>
                <w:rFonts w:ascii="Cambria Math" w:hAnsi="Cambria Math"/>
                <w:lang w:val="ro-RO"/>
              </w:rPr>
              <m:t xml:space="preserve"> odds of the event in the group of interes</m:t>
            </m:r>
          </m:num>
          <m:den>
            <m:r>
              <w:rPr>
                <w:rFonts w:ascii="Cambria Math" w:hAnsi="Cambria Math"/>
                <w:lang w:val="ro-RO"/>
              </w:rPr>
              <m:t>the odds of the event</m:t>
            </m:r>
            <m:r>
              <w:rPr>
                <w:rFonts w:ascii="Cambria Math" w:hAnsi="Cambria Math"/>
                <w:lang w:val="ro-RO"/>
              </w:rPr>
              <m:t xml:space="preserve"> in the reference group</m:t>
            </m:r>
          </m:den>
        </m:f>
      </m:oMath>
      <w:r w:rsidRPr="007C25B0">
        <w:rPr>
          <w:lang w:val="ro-RO"/>
        </w:rPr>
        <w:t xml:space="preserve">, </w:t>
      </w:r>
      <w:r w:rsidR="00D67352" w:rsidRPr="00D67352">
        <w:rPr>
          <w:lang w:val="ro-RO"/>
        </w:rPr>
        <w:t>the groups being determined by the 2 categories of the predictor (if b</w:t>
      </w:r>
      <w:r w:rsidR="00D67352" w:rsidRPr="00116559">
        <w:rPr>
          <w:vertAlign w:val="subscript"/>
          <w:lang w:val="ro-RO"/>
        </w:rPr>
        <w:t>i</w:t>
      </w:r>
      <w:r w:rsidR="00D67352" w:rsidRPr="00D67352">
        <w:rPr>
          <w:lang w:val="ro-RO"/>
        </w:rPr>
        <w:t xml:space="preserve">&gt; 0 then </w:t>
      </w:r>
      <m:oMath>
        <m:r>
          <w:rPr>
            <w:rFonts w:ascii="Cambria Math" w:hAnsi="Cambria Math"/>
            <w:lang w:val="ro-RO"/>
          </w:rPr>
          <m:t>OR=</m:t>
        </m:r>
        <m:sSup>
          <m:sSupPr>
            <m:ctrlPr>
              <w:rPr>
                <w:rFonts w:ascii="Cambria Math" w:hAnsi="Cambria Math"/>
                <w:i/>
                <w:lang w:val="ro-RO"/>
              </w:rPr>
            </m:ctrlPr>
          </m:sSupPr>
          <m:e>
            <m:r>
              <w:rPr>
                <w:rFonts w:ascii="Cambria Math" w:hAnsi="Cambria Math"/>
                <w:lang w:val="ro-RO"/>
              </w:rPr>
              <m:t>e</m:t>
            </m:r>
          </m:e>
          <m:sup>
            <m:sSub>
              <m:sSubPr>
                <m:ctrlPr>
                  <w:rPr>
                    <w:rFonts w:ascii="Cambria Math" w:hAnsi="Cambria Math"/>
                    <w:i/>
                    <w:lang w:val="ro-RO"/>
                  </w:rPr>
                </m:ctrlPr>
              </m:sSubPr>
              <m:e>
                <m:r>
                  <w:rPr>
                    <w:rFonts w:ascii="Cambria Math" w:hAnsi="Cambria Math"/>
                    <w:lang w:val="ro-RO"/>
                  </w:rPr>
                  <m:t>b</m:t>
                </m:r>
              </m:e>
              <m:sub>
                <m:r>
                  <w:rPr>
                    <w:rFonts w:ascii="Cambria Math" w:hAnsi="Cambria Math"/>
                    <w:lang w:val="ro-RO"/>
                  </w:rPr>
                  <m:t>i</m:t>
                </m:r>
              </m:sub>
            </m:sSub>
          </m:sup>
        </m:sSup>
      </m:oMath>
      <w:r w:rsidR="00116559" w:rsidRPr="007C25B0">
        <w:rPr>
          <w:lang w:val="ro-RO"/>
        </w:rPr>
        <w:t>&gt;1</w:t>
      </w:r>
      <w:r w:rsidR="00D67352" w:rsidRPr="00D67352">
        <w:rPr>
          <w:lang w:val="ro-RO"/>
        </w:rPr>
        <w:t>, otherwise if b</w:t>
      </w:r>
      <w:r w:rsidR="00D67352" w:rsidRPr="00116559">
        <w:rPr>
          <w:vertAlign w:val="subscript"/>
          <w:lang w:val="ro-RO"/>
        </w:rPr>
        <w:t xml:space="preserve">i </w:t>
      </w:r>
      <w:r w:rsidR="00D67352" w:rsidRPr="00D67352">
        <w:rPr>
          <w:lang w:val="ro-RO"/>
        </w:rPr>
        <w:t>&lt;0 then OR &lt;1).</w:t>
      </w:r>
    </w:p>
    <w:p w14:paraId="1D58E074" w14:textId="7311584F" w:rsidR="00D67352" w:rsidRPr="00D67352" w:rsidRDefault="00D67352" w:rsidP="00000C3D">
      <w:pPr>
        <w:pStyle w:val="ListParagraph"/>
        <w:numPr>
          <w:ilvl w:val="1"/>
          <w:numId w:val="12"/>
        </w:numPr>
        <w:spacing w:after="160" w:line="259" w:lineRule="auto"/>
        <w:rPr>
          <w:iCs/>
          <w:lang w:val="ro-RO"/>
        </w:rPr>
      </w:pPr>
      <w:r w:rsidRPr="00D67352">
        <w:rPr>
          <w:iCs/>
          <w:lang w:val="ro-RO"/>
        </w:rPr>
        <w:t>if the predictor variable (X</w:t>
      </w:r>
      <w:r w:rsidRPr="00116559">
        <w:rPr>
          <w:iCs/>
          <w:vertAlign w:val="subscript"/>
          <w:lang w:val="ro-RO"/>
        </w:rPr>
        <w:t>i</w:t>
      </w:r>
      <w:r w:rsidRPr="00D67352">
        <w:rPr>
          <w:iCs/>
          <w:lang w:val="ro-RO"/>
        </w:rPr>
        <w:t xml:space="preserve">) is </w:t>
      </w:r>
      <w:r w:rsidR="00116559">
        <w:rPr>
          <w:iCs/>
          <w:lang w:val="ro-RO"/>
        </w:rPr>
        <w:t>nominal</w:t>
      </w:r>
      <w:r w:rsidRPr="00D67352">
        <w:rPr>
          <w:iCs/>
          <w:lang w:val="ro-RO"/>
        </w:rPr>
        <w:t xml:space="preserve"> with p categories: p-1 ORs will be obtained, each of them being the ratio between the chance of the event of interest to a certain group related to the chance of the event on the reference group; the groups being determined by the p categories of the predictor;</w:t>
      </w:r>
    </w:p>
    <w:p w14:paraId="260E4FAE" w14:textId="4A77D6D9" w:rsidR="00AA23AC" w:rsidRPr="00D67352" w:rsidRDefault="00D67352" w:rsidP="00000C3D">
      <w:pPr>
        <w:pStyle w:val="ListParagraph"/>
        <w:numPr>
          <w:ilvl w:val="1"/>
          <w:numId w:val="12"/>
        </w:numPr>
        <w:spacing w:after="160" w:line="259" w:lineRule="auto"/>
        <w:rPr>
          <w:lang w:val="ro-RO"/>
        </w:rPr>
      </w:pPr>
      <w:r w:rsidRPr="00D67352">
        <w:rPr>
          <w:iCs/>
          <w:lang w:val="ro-RO"/>
        </w:rPr>
        <w:t>if the predictor variable (X</w:t>
      </w:r>
      <w:r w:rsidRPr="00116559">
        <w:rPr>
          <w:iCs/>
          <w:vertAlign w:val="subscript"/>
          <w:lang w:val="ro-RO"/>
        </w:rPr>
        <w:t>i</w:t>
      </w:r>
      <w:r w:rsidRPr="00D67352">
        <w:rPr>
          <w:iCs/>
          <w:lang w:val="ro-RO"/>
        </w:rPr>
        <w:t xml:space="preserve">) is quantitative continuous: OR represents the change in the odds of the event of interest when </w:t>
      </w:r>
      <w:r w:rsidR="00116559">
        <w:rPr>
          <w:iCs/>
          <w:lang w:val="ro-RO"/>
        </w:rPr>
        <w:t>X</w:t>
      </w:r>
      <w:r w:rsidR="00116559" w:rsidRPr="00116559">
        <w:rPr>
          <w:iCs/>
          <w:vertAlign w:val="subscript"/>
          <w:lang w:val="ro-RO"/>
        </w:rPr>
        <w:t>i</w:t>
      </w:r>
      <w:r w:rsidRPr="00D67352">
        <w:rPr>
          <w:iCs/>
          <w:lang w:val="ro-RO"/>
        </w:rPr>
        <w:t xml:space="preserve"> changes by 1 unit after adjusting for the other predictors (e</w:t>
      </w:r>
      <w:r w:rsidR="00116559">
        <w:rPr>
          <w:iCs/>
          <w:lang w:val="ro-RO"/>
        </w:rPr>
        <w:t>.</w:t>
      </w:r>
      <w:r w:rsidRPr="00D67352">
        <w:rPr>
          <w:iCs/>
          <w:lang w:val="ro-RO"/>
        </w:rPr>
        <w:t>g</w:t>
      </w:r>
      <w:r w:rsidR="00116559">
        <w:rPr>
          <w:iCs/>
          <w:lang w:val="ro-RO"/>
        </w:rPr>
        <w:t>.</w:t>
      </w:r>
      <w:r w:rsidRPr="00D67352">
        <w:rPr>
          <w:iCs/>
          <w:lang w:val="ro-RO"/>
        </w:rPr>
        <w:t xml:space="preserve"> an increase by 2 units of the predictor will be associated with an OR = OR × OR = OR</w:t>
      </w:r>
      <w:r w:rsidRPr="00116559">
        <w:rPr>
          <w:iCs/>
          <w:vertAlign w:val="superscript"/>
          <w:lang w:val="ro-RO"/>
        </w:rPr>
        <w:t>2</w:t>
      </w:r>
      <w:r w:rsidRPr="00D67352">
        <w:rPr>
          <w:iCs/>
          <w:lang w:val="ro-RO"/>
        </w:rPr>
        <w:t xml:space="preserve"> and not 2 × OR).</w:t>
      </w:r>
      <w:r w:rsidR="003A4810" w:rsidRPr="00D67352">
        <w:rPr>
          <w:lang w:val="ro-RO"/>
        </w:rPr>
        <w:t xml:space="preserve"> </w:t>
      </w:r>
    </w:p>
    <w:p w14:paraId="13A41B86" w14:textId="77777777" w:rsidR="0089068C" w:rsidRPr="007C25B0" w:rsidRDefault="0089068C" w:rsidP="002C64D6">
      <w:pPr>
        <w:jc w:val="both"/>
        <w:rPr>
          <w:lang w:val="ro-RO"/>
        </w:rPr>
      </w:pPr>
    </w:p>
    <w:p w14:paraId="1E041563" w14:textId="77777777" w:rsidR="00C85572" w:rsidRPr="007C25B0" w:rsidRDefault="00C85572" w:rsidP="001C195D">
      <w:pPr>
        <w:ind w:left="720"/>
        <w:jc w:val="both"/>
        <w:rPr>
          <w:lang w:val="ro-RO"/>
        </w:rPr>
      </w:pPr>
    </w:p>
    <w:p w14:paraId="7CFA6B81" w14:textId="5E75CC5A" w:rsidR="0089068C" w:rsidRPr="007C25B0" w:rsidRDefault="00D67352" w:rsidP="00D67352">
      <w:pPr>
        <w:pStyle w:val="Heading2"/>
      </w:pPr>
      <w:r w:rsidRPr="00D67352">
        <w:t>Logistic regression analysis: Scenario 6</w:t>
      </w:r>
    </w:p>
    <w:p w14:paraId="54F5A7C9" w14:textId="2EDEA3DA" w:rsidR="00D67352" w:rsidRPr="00D67352" w:rsidRDefault="00A82E4A" w:rsidP="00D67352">
      <w:pPr>
        <w:jc w:val="both"/>
        <w:rPr>
          <w:lang w:val="ro-RO"/>
        </w:rPr>
      </w:pPr>
      <w:r w:rsidRPr="007C25B0">
        <w:rPr>
          <w:lang w:val="ro-RO"/>
        </w:rPr>
        <w:tab/>
      </w:r>
      <w:r w:rsidR="00D67352" w:rsidRPr="00D67352">
        <w:rPr>
          <w:lang w:val="ro-RO"/>
        </w:rPr>
        <w:t xml:space="preserve">You want to evaluate the relationship between certain </w:t>
      </w:r>
      <w:r w:rsidR="00116559">
        <w:rPr>
          <w:lang w:val="ro-RO"/>
        </w:rPr>
        <w:t>factors</w:t>
      </w:r>
      <w:r w:rsidR="00D67352" w:rsidRPr="00D67352">
        <w:rPr>
          <w:lang w:val="ro-RO"/>
        </w:rPr>
        <w:t xml:space="preserve"> and the onset of diabetes after a kidney transplant. You are wondering which statistical method is appropriate for your data.</w:t>
      </w:r>
    </w:p>
    <w:p w14:paraId="6F32A9DA" w14:textId="2E2ED2DD" w:rsidR="00D67352" w:rsidRPr="00D67352" w:rsidRDefault="00116559" w:rsidP="00116559">
      <w:pPr>
        <w:ind w:firstLine="720"/>
        <w:jc w:val="both"/>
        <w:rPr>
          <w:lang w:val="ro-RO"/>
        </w:rPr>
      </w:pPr>
      <w:r>
        <w:rPr>
          <w:lang w:val="ro-RO"/>
        </w:rPr>
        <w:lastRenderedPageBreak/>
        <w:t>You c</w:t>
      </w:r>
      <w:r w:rsidR="00D67352" w:rsidRPr="00D67352">
        <w:rPr>
          <w:lang w:val="ro-RO"/>
        </w:rPr>
        <w:t>onduct an analytical study. For all subjects who underwent kidney transplantation, evaluate the characteristics of interest and evaluate the occurrence of diabetes after transplantation.</w:t>
      </w:r>
    </w:p>
    <w:p w14:paraId="05AAF640" w14:textId="77777777" w:rsidR="00D67352" w:rsidRPr="00D67352" w:rsidRDefault="00D67352" w:rsidP="00116559">
      <w:pPr>
        <w:ind w:firstLine="720"/>
        <w:jc w:val="both"/>
        <w:rPr>
          <w:lang w:val="ro-RO"/>
        </w:rPr>
      </w:pPr>
      <w:r w:rsidRPr="00D67352">
        <w:rPr>
          <w:lang w:val="ro-RO"/>
        </w:rPr>
        <w:t>The variables of interest are: independent variables: living donor (yes / no), pre-transplant serum creatine level, age of the transplanted patient; the weight of the transplanted patient; dependent variable: presence of renal posttransplant diabetes.</w:t>
      </w:r>
    </w:p>
    <w:p w14:paraId="49EF59C1" w14:textId="0AB5B804" w:rsidR="00A82E4A" w:rsidRPr="007C25B0" w:rsidRDefault="00D67352" w:rsidP="00116559">
      <w:pPr>
        <w:ind w:firstLine="720"/>
        <w:jc w:val="both"/>
        <w:rPr>
          <w:lang w:val="ro-RO"/>
        </w:rPr>
      </w:pPr>
      <w:r w:rsidRPr="00D67352">
        <w:rPr>
          <w:lang w:val="ro-RO"/>
        </w:rPr>
        <w:t>You gathered a total of 134 subjects.</w:t>
      </w:r>
    </w:p>
    <w:p w14:paraId="0DC07CB1" w14:textId="77777777" w:rsidR="00636A8B" w:rsidRDefault="00636A8B" w:rsidP="00A82E4A">
      <w:pPr>
        <w:ind w:firstLine="720"/>
        <w:jc w:val="both"/>
        <w:rPr>
          <w:lang w:val="ro-RO"/>
        </w:rPr>
      </w:pPr>
    </w:p>
    <w:p w14:paraId="252B09E9" w14:textId="43B7B936" w:rsidR="00D67352" w:rsidRPr="00D67352" w:rsidRDefault="00D67352" w:rsidP="00000C3D">
      <w:pPr>
        <w:pStyle w:val="ListParagraph"/>
        <w:numPr>
          <w:ilvl w:val="0"/>
          <w:numId w:val="4"/>
        </w:numPr>
        <w:jc w:val="both"/>
        <w:rPr>
          <w:b/>
          <w:lang w:val="ro-RO"/>
        </w:rPr>
      </w:pPr>
      <w:r w:rsidRPr="00D67352">
        <w:rPr>
          <w:b/>
          <w:lang w:val="ro-RO"/>
        </w:rPr>
        <w:t>Specify the type of data collection (control case / exposed / unexposed / representative sample)</w:t>
      </w:r>
    </w:p>
    <w:tbl>
      <w:tblPr>
        <w:tblStyle w:val="TableGrid"/>
        <w:tblW w:w="0" w:type="auto"/>
        <w:tblLook w:val="04A0" w:firstRow="1" w:lastRow="0" w:firstColumn="1" w:lastColumn="0" w:noHBand="0" w:noVBand="1"/>
      </w:tblPr>
      <w:tblGrid>
        <w:gridCol w:w="10338"/>
      </w:tblGrid>
      <w:tr w:rsidR="00D67352" w14:paraId="7BE261A0" w14:textId="77777777" w:rsidTr="00D67352">
        <w:tc>
          <w:tcPr>
            <w:tcW w:w="10338" w:type="dxa"/>
          </w:tcPr>
          <w:p w14:paraId="2EE75631" w14:textId="77777777" w:rsidR="00D67352" w:rsidRDefault="00D67352" w:rsidP="00D67352">
            <w:pPr>
              <w:jc w:val="both"/>
              <w:rPr>
                <w:b/>
                <w:lang w:val="ro-RO"/>
              </w:rPr>
            </w:pPr>
          </w:p>
        </w:tc>
      </w:tr>
    </w:tbl>
    <w:p w14:paraId="7F27EAE9" w14:textId="77777777" w:rsidR="00D67352" w:rsidRPr="00D67352" w:rsidRDefault="00D67352" w:rsidP="00D67352">
      <w:pPr>
        <w:jc w:val="both"/>
        <w:rPr>
          <w:b/>
          <w:lang w:val="ro-RO"/>
        </w:rPr>
      </w:pPr>
    </w:p>
    <w:p w14:paraId="396BE07C" w14:textId="77777777" w:rsidR="00D67352" w:rsidRPr="00D67352" w:rsidRDefault="00D67352" w:rsidP="00D67352">
      <w:pPr>
        <w:ind w:left="720"/>
        <w:jc w:val="both"/>
        <w:rPr>
          <w:b/>
          <w:lang w:val="ro-RO"/>
        </w:rPr>
      </w:pPr>
    </w:p>
    <w:p w14:paraId="7A8FC7FD" w14:textId="24F1F912" w:rsidR="00D67352" w:rsidRPr="00D67352" w:rsidRDefault="00D67352" w:rsidP="00000C3D">
      <w:pPr>
        <w:pStyle w:val="ListParagraph"/>
        <w:numPr>
          <w:ilvl w:val="0"/>
          <w:numId w:val="4"/>
        </w:numPr>
        <w:jc w:val="both"/>
        <w:rPr>
          <w:b/>
          <w:lang w:val="ro-RO"/>
        </w:rPr>
      </w:pPr>
      <w:r w:rsidRPr="00D67352">
        <w:rPr>
          <w:b/>
          <w:lang w:val="ro-RO"/>
        </w:rPr>
        <w:t>Specify the name and type of each study variable (dichotomous qualitative, nominal qualitative, ordinal qualitative, continuous quantitative)</w:t>
      </w:r>
    </w:p>
    <w:tbl>
      <w:tblPr>
        <w:tblStyle w:val="TableGrid"/>
        <w:tblW w:w="0" w:type="auto"/>
        <w:tblLook w:val="04A0" w:firstRow="1" w:lastRow="0" w:firstColumn="1" w:lastColumn="0" w:noHBand="0" w:noVBand="1"/>
      </w:tblPr>
      <w:tblGrid>
        <w:gridCol w:w="10338"/>
      </w:tblGrid>
      <w:tr w:rsidR="00D67352" w14:paraId="5ED29BD3" w14:textId="77777777" w:rsidTr="00D67352">
        <w:tc>
          <w:tcPr>
            <w:tcW w:w="10338" w:type="dxa"/>
          </w:tcPr>
          <w:p w14:paraId="0F792CFB" w14:textId="77777777" w:rsidR="00116559" w:rsidRDefault="00116559" w:rsidP="00D67352">
            <w:pPr>
              <w:jc w:val="both"/>
              <w:rPr>
                <w:b/>
                <w:lang w:val="ro-RO"/>
              </w:rPr>
            </w:pPr>
            <w:r w:rsidRPr="00116559">
              <w:rPr>
                <w:b/>
                <w:lang w:val="ro-RO"/>
              </w:rPr>
              <w:t xml:space="preserve">living donor (yes / no), </w:t>
            </w:r>
          </w:p>
          <w:p w14:paraId="30557832" w14:textId="2E6ECA12" w:rsidR="00116559" w:rsidRDefault="00116559" w:rsidP="00D67352">
            <w:pPr>
              <w:jc w:val="both"/>
              <w:rPr>
                <w:b/>
                <w:lang w:val="ro-RO"/>
              </w:rPr>
            </w:pPr>
            <w:r w:rsidRPr="00116559">
              <w:rPr>
                <w:b/>
                <w:lang w:val="ro-RO"/>
              </w:rPr>
              <w:t>pre-transplant serum creatine level</w:t>
            </w:r>
            <w:r>
              <w:rPr>
                <w:b/>
                <w:lang w:val="ro-RO"/>
              </w:rPr>
              <w:t xml:space="preserve"> (mg/dl)</w:t>
            </w:r>
            <w:r w:rsidRPr="00116559">
              <w:rPr>
                <w:b/>
                <w:lang w:val="ro-RO"/>
              </w:rPr>
              <w:t xml:space="preserve"> </w:t>
            </w:r>
          </w:p>
          <w:p w14:paraId="0B28F961" w14:textId="7FE31DF3" w:rsidR="00116559" w:rsidRDefault="00116559" w:rsidP="00D67352">
            <w:pPr>
              <w:jc w:val="both"/>
              <w:rPr>
                <w:b/>
                <w:lang w:val="ro-RO"/>
              </w:rPr>
            </w:pPr>
            <w:r w:rsidRPr="00116559">
              <w:rPr>
                <w:b/>
                <w:lang w:val="ro-RO"/>
              </w:rPr>
              <w:t>age of the transplanted patient</w:t>
            </w:r>
            <w:r>
              <w:rPr>
                <w:b/>
                <w:lang w:val="ro-RO"/>
              </w:rPr>
              <w:t xml:space="preserve"> (years)</w:t>
            </w:r>
            <w:r w:rsidRPr="00116559">
              <w:rPr>
                <w:b/>
                <w:lang w:val="ro-RO"/>
              </w:rPr>
              <w:t xml:space="preserve"> </w:t>
            </w:r>
          </w:p>
          <w:p w14:paraId="16B62FEA" w14:textId="092D4C22" w:rsidR="00116559" w:rsidRDefault="00116559" w:rsidP="00D67352">
            <w:pPr>
              <w:jc w:val="both"/>
              <w:rPr>
                <w:b/>
                <w:lang w:val="ro-RO"/>
              </w:rPr>
            </w:pPr>
            <w:r w:rsidRPr="00116559">
              <w:rPr>
                <w:b/>
                <w:lang w:val="ro-RO"/>
              </w:rPr>
              <w:t>the weight of the transplanted patient</w:t>
            </w:r>
            <w:r>
              <w:rPr>
                <w:b/>
                <w:lang w:val="ro-RO"/>
              </w:rPr>
              <w:t xml:space="preserve"> (kg)</w:t>
            </w:r>
            <w:r w:rsidRPr="00116559">
              <w:rPr>
                <w:b/>
                <w:lang w:val="ro-RO"/>
              </w:rPr>
              <w:t xml:space="preserve"> </w:t>
            </w:r>
          </w:p>
          <w:p w14:paraId="4878D6BB" w14:textId="41B030F0" w:rsidR="00D67352" w:rsidRDefault="00116559" w:rsidP="00D67352">
            <w:pPr>
              <w:jc w:val="both"/>
              <w:rPr>
                <w:b/>
                <w:lang w:val="ro-RO"/>
              </w:rPr>
            </w:pPr>
            <w:r w:rsidRPr="00116559">
              <w:rPr>
                <w:b/>
                <w:lang w:val="ro-RO"/>
              </w:rPr>
              <w:t>presence</w:t>
            </w:r>
            <w:r>
              <w:rPr>
                <w:b/>
                <w:lang w:val="ro-RO"/>
              </w:rPr>
              <w:t>/absences</w:t>
            </w:r>
            <w:r w:rsidRPr="00116559">
              <w:rPr>
                <w:b/>
                <w:lang w:val="ro-RO"/>
              </w:rPr>
              <w:t xml:space="preserve"> of renal posttransplant diabetes</w:t>
            </w:r>
          </w:p>
        </w:tc>
      </w:tr>
    </w:tbl>
    <w:p w14:paraId="78F83808" w14:textId="77777777" w:rsidR="00D67352" w:rsidRPr="00D67352" w:rsidRDefault="00D67352" w:rsidP="00D67352">
      <w:pPr>
        <w:jc w:val="both"/>
        <w:rPr>
          <w:b/>
          <w:lang w:val="ro-RO"/>
        </w:rPr>
      </w:pPr>
    </w:p>
    <w:p w14:paraId="658A8650" w14:textId="77777777" w:rsidR="00D67352" w:rsidRPr="00D67352" w:rsidRDefault="00D67352" w:rsidP="00D67352">
      <w:pPr>
        <w:ind w:left="720"/>
        <w:jc w:val="both"/>
        <w:rPr>
          <w:b/>
          <w:lang w:val="ro-RO"/>
        </w:rPr>
      </w:pPr>
    </w:p>
    <w:p w14:paraId="186395F2" w14:textId="499D13B8" w:rsidR="00391EFA" w:rsidRPr="004502E7" w:rsidRDefault="00D67352" w:rsidP="00000C3D">
      <w:pPr>
        <w:pStyle w:val="ListParagraph"/>
        <w:numPr>
          <w:ilvl w:val="0"/>
          <w:numId w:val="4"/>
        </w:numPr>
        <w:jc w:val="both"/>
        <w:rPr>
          <w:b/>
          <w:lang w:val="ro-RO"/>
        </w:rPr>
      </w:pPr>
      <w:r w:rsidRPr="00D67352">
        <w:rPr>
          <w:b/>
          <w:lang w:val="ro-RO"/>
        </w:rPr>
        <w:t>Specify the name of the statistical method appropriate to your data:</w:t>
      </w:r>
      <w:r w:rsidR="00391EFA" w:rsidRPr="004502E7">
        <w:rPr>
          <w:b/>
          <w:lang w:val="ro-RO"/>
        </w:rPr>
        <w:t xml:space="preserve"> </w:t>
      </w:r>
    </w:p>
    <w:tbl>
      <w:tblPr>
        <w:tblStyle w:val="TableGrid"/>
        <w:tblW w:w="10632" w:type="dxa"/>
        <w:tblInd w:w="-147" w:type="dxa"/>
        <w:tblLook w:val="04A0" w:firstRow="1" w:lastRow="0" w:firstColumn="1" w:lastColumn="0" w:noHBand="0" w:noVBand="1"/>
      </w:tblPr>
      <w:tblGrid>
        <w:gridCol w:w="10632"/>
      </w:tblGrid>
      <w:tr w:rsidR="00391EFA" w14:paraId="2608488C" w14:textId="77777777" w:rsidTr="00335A4A">
        <w:tc>
          <w:tcPr>
            <w:tcW w:w="10632" w:type="dxa"/>
          </w:tcPr>
          <w:p w14:paraId="170B42A4" w14:textId="77777777" w:rsidR="00391EFA" w:rsidRPr="004502E7" w:rsidRDefault="00391EFA" w:rsidP="00335A4A">
            <w:pPr>
              <w:ind w:left="360"/>
              <w:rPr>
                <w:rFonts w:cs="Calibri"/>
                <w:lang w:val="ro-RO"/>
              </w:rPr>
            </w:pPr>
          </w:p>
        </w:tc>
      </w:tr>
    </w:tbl>
    <w:p w14:paraId="7E531541" w14:textId="48FE5603" w:rsidR="00A82E4A" w:rsidRPr="00391EFA" w:rsidRDefault="00A82E4A" w:rsidP="00391EFA">
      <w:pPr>
        <w:jc w:val="both"/>
      </w:pPr>
    </w:p>
    <w:p w14:paraId="2AE8EE50" w14:textId="77777777" w:rsidR="00A1032B" w:rsidRPr="00A1032B" w:rsidRDefault="00A1032B" w:rsidP="008A4F30">
      <w:pPr>
        <w:jc w:val="both"/>
        <w:rPr>
          <w:b/>
        </w:rPr>
      </w:pPr>
    </w:p>
    <w:p w14:paraId="5DF6A710" w14:textId="77777777" w:rsidR="00A1032B" w:rsidRDefault="00A1032B" w:rsidP="008A4F30">
      <w:pPr>
        <w:jc w:val="both"/>
        <w:rPr>
          <w:b/>
          <w:lang w:val="ro-RO"/>
        </w:rPr>
      </w:pPr>
    </w:p>
    <w:p w14:paraId="119DDD6A" w14:textId="006185A7" w:rsidR="0089068C" w:rsidRDefault="00D67352" w:rsidP="00D67352">
      <w:pPr>
        <w:pStyle w:val="Heading2"/>
      </w:pPr>
      <w:r w:rsidRPr="00D67352">
        <w:t>Logistic regression analysis: Scenario 7</w:t>
      </w:r>
    </w:p>
    <w:p w14:paraId="79213DDD" w14:textId="1384BBED" w:rsidR="00D67352" w:rsidRPr="00D67352" w:rsidRDefault="008A4F30" w:rsidP="00D67352">
      <w:pPr>
        <w:jc w:val="both"/>
        <w:rPr>
          <w:lang w:val="ro-RO"/>
        </w:rPr>
      </w:pPr>
      <w:r>
        <w:rPr>
          <w:lang w:val="ro-RO"/>
        </w:rPr>
        <w:tab/>
      </w:r>
      <w:r w:rsidR="00D67352" w:rsidRPr="00D67352">
        <w:rPr>
          <w:lang w:val="ro-RO"/>
        </w:rPr>
        <w:t xml:space="preserve">You want to evaluate the relationship between the genetic polymorphism of adiponectin and the occurrence of post-kidney diabetes (PTDM). The univariate study showed that patients with the GG genotype are more prone to PTDM than those with the T allele (GT and TT). </w:t>
      </w:r>
      <w:r w:rsidR="00116559">
        <w:rPr>
          <w:lang w:val="ro-RO"/>
        </w:rPr>
        <w:t>You l</w:t>
      </w:r>
      <w:r w:rsidR="00D67352" w:rsidRPr="00D67352">
        <w:rPr>
          <w:lang w:val="ro-RO"/>
        </w:rPr>
        <w:t>ook in the literature for a similar study to find the factors you should control by multivariate analysis so that you can conclude that there is an association between the genetic polymorphism of adiponectin and the onset of post-kidney diabetes.</w:t>
      </w:r>
    </w:p>
    <w:p w14:paraId="0B4F4B63" w14:textId="77777777" w:rsidR="00D67352" w:rsidRPr="00D67352" w:rsidRDefault="00D67352" w:rsidP="00D67352">
      <w:pPr>
        <w:jc w:val="both"/>
        <w:rPr>
          <w:lang w:val="ro-RO"/>
        </w:rPr>
      </w:pPr>
    </w:p>
    <w:p w14:paraId="7C0BD16E" w14:textId="44B2FCA1" w:rsidR="00D67352" w:rsidRPr="00D67352" w:rsidRDefault="00116559" w:rsidP="00D67352">
      <w:pPr>
        <w:jc w:val="both"/>
        <w:rPr>
          <w:lang w:val="ro-RO"/>
        </w:rPr>
      </w:pPr>
      <w:r>
        <w:rPr>
          <w:lang w:val="ro-RO"/>
        </w:rPr>
        <w:t>You found</w:t>
      </w:r>
      <w:r w:rsidR="00D67352" w:rsidRPr="00D67352">
        <w:rPr>
          <w:lang w:val="ro-RO"/>
        </w:rPr>
        <w:t xml:space="preserve"> a published retrospective study. The study was done on a sample of 633 patients who had a kidney transplant. 26% developed PTDM within 1 year after transplantation: Cai et al [</w:t>
      </w:r>
      <w:r>
        <w:rPr>
          <w:rStyle w:val="FootnoteReference"/>
          <w:lang w:val="ro-RO"/>
        </w:rPr>
        <w:footnoteReference w:id="5"/>
      </w:r>
      <w:r w:rsidR="00D67352" w:rsidRPr="00D67352">
        <w:rPr>
          <w:lang w:val="ro-RO"/>
        </w:rPr>
        <w:t>]</w:t>
      </w:r>
    </w:p>
    <w:p w14:paraId="6C6E5933" w14:textId="77777777" w:rsidR="00D67352" w:rsidRPr="00D67352" w:rsidRDefault="00D67352" w:rsidP="00D67352">
      <w:pPr>
        <w:jc w:val="both"/>
        <w:rPr>
          <w:lang w:val="ro-RO"/>
        </w:rPr>
      </w:pPr>
    </w:p>
    <w:p w14:paraId="6060FDA0" w14:textId="4F478F8D" w:rsidR="00D67352" w:rsidRPr="00D67352" w:rsidRDefault="00D67352" w:rsidP="00D67352">
      <w:pPr>
        <w:jc w:val="both"/>
        <w:rPr>
          <w:lang w:val="ro-RO"/>
        </w:rPr>
      </w:pPr>
      <w:r w:rsidRPr="00D67352">
        <w:rPr>
          <w:lang w:val="ro-RO"/>
        </w:rPr>
        <w:t xml:space="preserve">The authors state: “To find the potential pre-transplant risk factors for PTDM, we first performed a univariate analysis to assess the association of individual variables with the development of PTDM. Variables with a </w:t>
      </w:r>
      <w:r w:rsidR="00792FC7">
        <w:rPr>
          <w:lang w:val="ro-RO"/>
        </w:rPr>
        <w:t>p</w:t>
      </w:r>
      <w:r w:rsidRPr="00D67352">
        <w:rPr>
          <w:lang w:val="ro-RO"/>
        </w:rPr>
        <w:t xml:space="preserve"> value &lt;0.1 were selected for further analysis using multivariate logistic regression to assess whether the relationship persisted. ”[5]</w:t>
      </w:r>
    </w:p>
    <w:p w14:paraId="03EEC5F6" w14:textId="77777777" w:rsidR="00D67352" w:rsidRPr="00D67352" w:rsidRDefault="00D67352" w:rsidP="00D67352">
      <w:pPr>
        <w:jc w:val="both"/>
        <w:rPr>
          <w:lang w:val="ro-RO"/>
        </w:rPr>
      </w:pPr>
    </w:p>
    <w:p w14:paraId="7A2D11E1" w14:textId="77777777" w:rsidR="00D67352" w:rsidRPr="00D67352" w:rsidRDefault="00D67352" w:rsidP="00D67352">
      <w:pPr>
        <w:jc w:val="both"/>
        <w:rPr>
          <w:lang w:val="ro-RO"/>
        </w:rPr>
      </w:pPr>
      <w:r w:rsidRPr="00D67352">
        <w:rPr>
          <w:lang w:val="ro-RO"/>
        </w:rPr>
        <w:t>In the article you will find the following table and the text that describes it:</w:t>
      </w:r>
    </w:p>
    <w:p w14:paraId="2E13E8B0" w14:textId="77777777" w:rsidR="00D67352" w:rsidRPr="00D67352" w:rsidRDefault="00D67352" w:rsidP="00D67352">
      <w:pPr>
        <w:jc w:val="both"/>
        <w:rPr>
          <w:lang w:val="ro-RO"/>
        </w:rPr>
      </w:pPr>
    </w:p>
    <w:p w14:paraId="4CD27CD5" w14:textId="77777777" w:rsidR="00D67352" w:rsidRPr="00D67352" w:rsidRDefault="00D67352" w:rsidP="00D67352">
      <w:pPr>
        <w:jc w:val="both"/>
        <w:rPr>
          <w:lang w:val="ro-RO"/>
        </w:rPr>
      </w:pPr>
      <w:r w:rsidRPr="00D67352">
        <w:rPr>
          <w:lang w:val="ro-RO"/>
        </w:rPr>
        <w:t xml:space="preserve">“To address the potential pretransplant risk factors of PTDM, we first conducted univariate logistic regression analyzes (with unadjusted OR) for all the collected variables. The analyzes showed that the </w:t>
      </w:r>
      <w:r w:rsidRPr="00D67352">
        <w:rPr>
          <w:lang w:val="ro-RO"/>
        </w:rPr>
        <w:lastRenderedPageBreak/>
        <w:t>following variables were associated with higher risk of PTDM (P&gt; 0.1): older age (OR 1.07, 95% CI 1.02–1.12, P = 0.013), family history of DM (OR 2.46, 95% CI 1.05 –5.74, P = 0.038), and presence of metabolic syndrome (OR 3.50, 95% CI 1.53–8.25, P = 0.011) as well as its components of FPG&gt; 5.6 mmol / L (OR 2.93, 95% CI 1.28–6.71 , P = 0.011), HDL &lt;0.9 mmol / L (men), &lt;1.0 mmol / L (women) (OR 2.74, 95% CI 1.02–7.32, P = 0.045), TG&gt; 1.7 mmol / L (OR 2.17, 95% CI 0.92–5.12, P = 0.077), and BMI&gt; 28 kg / m2 (OR 3.92, 95% CI 0.99–15.53, P = 0.052). Next, multivariable logistic regression analysis adjusted for age and family history of DM showed that the presence of metabolic syndrome (adjusted OR 1.28, 95% CI 1.04–1.51, P = 0.038) was an independent predictor of development of PTDM. A separate multivariable logistic regression analysis incorporating the five metabolic syndrome components, as well as age and family history of DM, showed that both FPG&gt; 5.6 mmol / L (adjusted OR 1.72, 95% CI 1.14–2.29, P = 0.027) and BMI &gt; 28 kg / m2 (adjusted OR 1.59, 95% CI 1.10–1.92, P = 0.036) were also independent pretransplant risk factors (Table 2). ”[5]</w:t>
      </w:r>
    </w:p>
    <w:p w14:paraId="420BC980" w14:textId="77777777" w:rsidR="00D67352" w:rsidRPr="00D67352" w:rsidRDefault="00D67352" w:rsidP="00D67352">
      <w:pPr>
        <w:jc w:val="both"/>
        <w:rPr>
          <w:lang w:val="ro-RO"/>
        </w:rPr>
      </w:pPr>
    </w:p>
    <w:p w14:paraId="064A4C87" w14:textId="1D2F7734" w:rsidR="008A4F30" w:rsidRDefault="00AC25C6" w:rsidP="008A4F30">
      <w:pPr>
        <w:jc w:val="center"/>
        <w:rPr>
          <w:b/>
          <w:lang w:val="ro-RO"/>
        </w:rPr>
      </w:pPr>
      <w:r w:rsidRPr="00F9719C">
        <w:rPr>
          <w:noProof/>
        </w:rPr>
        <w:drawing>
          <wp:inline distT="0" distB="0" distL="0" distR="0" wp14:anchorId="51BC2382" wp14:editId="7C997862">
            <wp:extent cx="5922706" cy="58166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saturation sat="400000"/>
                              </a14:imgEffect>
                            </a14:imgLayer>
                          </a14:imgProps>
                        </a:ext>
                        <a:ext uri="{28A0092B-C50C-407E-A947-70E740481C1C}">
                          <a14:useLocalDpi xmlns:a14="http://schemas.microsoft.com/office/drawing/2010/main" val="0"/>
                        </a:ext>
                      </a:extLst>
                    </a:blip>
                    <a:srcRect l="24931" t="24911" r="43456" b="17828"/>
                    <a:stretch>
                      <a:fillRect/>
                    </a:stretch>
                  </pic:blipFill>
                  <pic:spPr bwMode="auto">
                    <a:xfrm>
                      <a:off x="0" y="0"/>
                      <a:ext cx="5937211" cy="5830845"/>
                    </a:xfrm>
                    <a:prstGeom prst="rect">
                      <a:avLst/>
                    </a:prstGeom>
                    <a:noFill/>
                    <a:ln>
                      <a:noFill/>
                    </a:ln>
                  </pic:spPr>
                </pic:pic>
              </a:graphicData>
            </a:graphic>
          </wp:inline>
        </w:drawing>
      </w:r>
      <w:r w:rsidR="000D0949" w:rsidRPr="00CA61D1">
        <w:rPr>
          <w:noProof/>
          <w:lang w:val="ro-RO"/>
        </w:rPr>
        <w:t>[</w:t>
      </w:r>
      <w:r w:rsidR="00227737">
        <w:rPr>
          <w:noProof/>
          <w:vertAlign w:val="superscript"/>
          <w:lang w:val="ro-RO"/>
        </w:rPr>
        <w:t>5</w:t>
      </w:r>
      <w:r w:rsidR="000D0949" w:rsidRPr="00CA61D1">
        <w:rPr>
          <w:noProof/>
          <w:lang w:val="ro-RO"/>
        </w:rPr>
        <w:t>]</w:t>
      </w:r>
    </w:p>
    <w:p w14:paraId="5F610EF8" w14:textId="11E4E104" w:rsidR="00D67352" w:rsidRPr="00D67352" w:rsidRDefault="001157ED" w:rsidP="00D67352">
      <w:pPr>
        <w:pStyle w:val="ListParagraph"/>
        <w:ind w:left="851" w:hanging="142"/>
        <w:jc w:val="both"/>
        <w:rPr>
          <w:b/>
          <w:lang w:val="ro-RO"/>
        </w:rPr>
      </w:pPr>
      <w:r>
        <w:rPr>
          <w:b/>
          <w:lang w:val="ro-RO"/>
        </w:rPr>
        <w:t>1.</w:t>
      </w:r>
      <w:r w:rsidR="00D67352" w:rsidRPr="00D67352">
        <w:t xml:space="preserve"> </w:t>
      </w:r>
      <w:r w:rsidR="00D67352" w:rsidRPr="00D67352">
        <w:rPr>
          <w:b/>
          <w:lang w:val="ro-RO"/>
        </w:rPr>
        <w:t>Specify the univariate statistical method used to calculate the OR and the 95% confidence interval:</w:t>
      </w:r>
    </w:p>
    <w:tbl>
      <w:tblPr>
        <w:tblStyle w:val="TableGrid"/>
        <w:tblW w:w="0" w:type="auto"/>
        <w:tblLook w:val="04A0" w:firstRow="1" w:lastRow="0" w:firstColumn="1" w:lastColumn="0" w:noHBand="0" w:noVBand="1"/>
      </w:tblPr>
      <w:tblGrid>
        <w:gridCol w:w="10338"/>
      </w:tblGrid>
      <w:tr w:rsidR="00D67352" w14:paraId="1EF73928" w14:textId="77777777" w:rsidTr="00D67352">
        <w:tc>
          <w:tcPr>
            <w:tcW w:w="10338" w:type="dxa"/>
          </w:tcPr>
          <w:p w14:paraId="1BC9921E" w14:textId="77777777" w:rsidR="00D67352" w:rsidRDefault="00D67352" w:rsidP="00D67352">
            <w:pPr>
              <w:jc w:val="both"/>
              <w:rPr>
                <w:b/>
                <w:lang w:val="ro-RO"/>
              </w:rPr>
            </w:pPr>
          </w:p>
        </w:tc>
      </w:tr>
    </w:tbl>
    <w:p w14:paraId="29882673" w14:textId="77777777" w:rsidR="00D67352" w:rsidRPr="00D67352" w:rsidRDefault="00D67352" w:rsidP="00D67352">
      <w:pPr>
        <w:jc w:val="both"/>
        <w:rPr>
          <w:b/>
          <w:lang w:val="ro-RO"/>
        </w:rPr>
      </w:pPr>
    </w:p>
    <w:p w14:paraId="6737C1E6" w14:textId="77777777" w:rsidR="00D67352" w:rsidRPr="00D67352" w:rsidRDefault="00D67352" w:rsidP="00D67352">
      <w:pPr>
        <w:pStyle w:val="ListParagraph"/>
        <w:ind w:left="851" w:hanging="142"/>
        <w:jc w:val="both"/>
        <w:rPr>
          <w:b/>
          <w:lang w:val="ro-RO"/>
        </w:rPr>
      </w:pPr>
    </w:p>
    <w:p w14:paraId="61167044" w14:textId="77777777" w:rsidR="00D67352" w:rsidRPr="00D67352" w:rsidRDefault="00D67352" w:rsidP="00D67352">
      <w:pPr>
        <w:pStyle w:val="ListParagraph"/>
        <w:ind w:left="851" w:hanging="142"/>
        <w:jc w:val="both"/>
        <w:rPr>
          <w:b/>
          <w:lang w:val="ro-RO"/>
        </w:rPr>
      </w:pPr>
      <w:r w:rsidRPr="00D67352">
        <w:rPr>
          <w:b/>
          <w:lang w:val="ro-RO"/>
        </w:rPr>
        <w:t>2. Specify the multivariate statistical method used to calculate the OR and the 95% confidence interval:</w:t>
      </w:r>
    </w:p>
    <w:tbl>
      <w:tblPr>
        <w:tblStyle w:val="TableGrid"/>
        <w:tblW w:w="0" w:type="auto"/>
        <w:tblLook w:val="04A0" w:firstRow="1" w:lastRow="0" w:firstColumn="1" w:lastColumn="0" w:noHBand="0" w:noVBand="1"/>
      </w:tblPr>
      <w:tblGrid>
        <w:gridCol w:w="10338"/>
      </w:tblGrid>
      <w:tr w:rsidR="00D67352" w14:paraId="44510548" w14:textId="77777777" w:rsidTr="00D67352">
        <w:tc>
          <w:tcPr>
            <w:tcW w:w="10338" w:type="dxa"/>
          </w:tcPr>
          <w:p w14:paraId="40EC4CF4" w14:textId="77777777" w:rsidR="00D67352" w:rsidRDefault="00D67352" w:rsidP="00D67352">
            <w:pPr>
              <w:jc w:val="both"/>
              <w:rPr>
                <w:b/>
                <w:lang w:val="ro-RO"/>
              </w:rPr>
            </w:pPr>
          </w:p>
        </w:tc>
      </w:tr>
    </w:tbl>
    <w:p w14:paraId="34DDC722" w14:textId="77777777" w:rsidR="00D67352" w:rsidRPr="00D67352" w:rsidRDefault="00D67352" w:rsidP="00D67352">
      <w:pPr>
        <w:jc w:val="both"/>
        <w:rPr>
          <w:b/>
          <w:lang w:val="ro-RO"/>
        </w:rPr>
      </w:pPr>
    </w:p>
    <w:p w14:paraId="3B2D2271" w14:textId="77777777" w:rsidR="00D67352" w:rsidRPr="00D67352" w:rsidRDefault="00D67352" w:rsidP="00D67352">
      <w:pPr>
        <w:pStyle w:val="ListParagraph"/>
        <w:ind w:left="851" w:hanging="142"/>
        <w:jc w:val="both"/>
        <w:rPr>
          <w:b/>
          <w:lang w:val="ro-RO"/>
        </w:rPr>
      </w:pPr>
    </w:p>
    <w:p w14:paraId="4D8F20A4" w14:textId="77777777" w:rsidR="00D67352" w:rsidRPr="00D67352" w:rsidRDefault="00D67352" w:rsidP="00D67352">
      <w:pPr>
        <w:pStyle w:val="ListParagraph"/>
        <w:ind w:left="851" w:hanging="142"/>
        <w:jc w:val="both"/>
        <w:rPr>
          <w:b/>
          <w:lang w:val="ro-RO"/>
        </w:rPr>
      </w:pPr>
    </w:p>
    <w:p w14:paraId="06E41A62" w14:textId="6019A222" w:rsidR="00D67352" w:rsidRPr="00D67352" w:rsidRDefault="00D67352" w:rsidP="00D67352">
      <w:pPr>
        <w:pStyle w:val="ListParagraph"/>
        <w:ind w:left="851" w:hanging="142"/>
        <w:jc w:val="both"/>
        <w:rPr>
          <w:b/>
          <w:lang w:val="ro-RO"/>
        </w:rPr>
      </w:pPr>
      <w:r w:rsidRPr="00D67352">
        <w:rPr>
          <w:b/>
          <w:lang w:val="ro-RO"/>
        </w:rPr>
        <w:t>3. Specify the variables that significantly influence PTDM according to the univariate</w:t>
      </w:r>
      <w:r w:rsidR="00792FC7">
        <w:rPr>
          <w:b/>
          <w:lang w:val="ro-RO"/>
        </w:rPr>
        <w:t xml:space="preserve"> logistic </w:t>
      </w:r>
      <w:r w:rsidRPr="00D67352">
        <w:rPr>
          <w:b/>
          <w:lang w:val="ro-RO"/>
        </w:rPr>
        <w:t xml:space="preserve"> regression analysis:</w:t>
      </w:r>
    </w:p>
    <w:tbl>
      <w:tblPr>
        <w:tblStyle w:val="TableGrid"/>
        <w:tblW w:w="0" w:type="auto"/>
        <w:tblLook w:val="04A0" w:firstRow="1" w:lastRow="0" w:firstColumn="1" w:lastColumn="0" w:noHBand="0" w:noVBand="1"/>
      </w:tblPr>
      <w:tblGrid>
        <w:gridCol w:w="10338"/>
      </w:tblGrid>
      <w:tr w:rsidR="00D67352" w14:paraId="2BD7B4AF" w14:textId="77777777" w:rsidTr="00D67352">
        <w:tc>
          <w:tcPr>
            <w:tcW w:w="10338" w:type="dxa"/>
          </w:tcPr>
          <w:p w14:paraId="156DAECD" w14:textId="77777777" w:rsidR="00D67352" w:rsidRDefault="00D67352" w:rsidP="00D67352">
            <w:pPr>
              <w:jc w:val="both"/>
              <w:rPr>
                <w:b/>
                <w:lang w:val="ro-RO"/>
              </w:rPr>
            </w:pPr>
          </w:p>
        </w:tc>
      </w:tr>
    </w:tbl>
    <w:p w14:paraId="77D4DD2B" w14:textId="77777777" w:rsidR="00D67352" w:rsidRPr="00D67352" w:rsidRDefault="00D67352" w:rsidP="00D67352">
      <w:pPr>
        <w:jc w:val="both"/>
        <w:rPr>
          <w:b/>
          <w:lang w:val="ro-RO"/>
        </w:rPr>
      </w:pPr>
    </w:p>
    <w:p w14:paraId="3C35A3F9" w14:textId="77777777" w:rsidR="00D67352" w:rsidRPr="00D67352" w:rsidRDefault="00D67352" w:rsidP="00D67352">
      <w:pPr>
        <w:pStyle w:val="ListParagraph"/>
        <w:ind w:left="851" w:hanging="142"/>
        <w:jc w:val="both"/>
        <w:rPr>
          <w:b/>
          <w:lang w:val="ro-RO"/>
        </w:rPr>
      </w:pPr>
    </w:p>
    <w:p w14:paraId="70E049EA" w14:textId="77777777" w:rsidR="00D67352" w:rsidRPr="00D67352" w:rsidRDefault="00D67352" w:rsidP="00D67352">
      <w:pPr>
        <w:pStyle w:val="ListParagraph"/>
        <w:ind w:left="851" w:hanging="142"/>
        <w:jc w:val="both"/>
        <w:rPr>
          <w:b/>
          <w:lang w:val="ro-RO"/>
        </w:rPr>
      </w:pPr>
    </w:p>
    <w:p w14:paraId="67809AA1" w14:textId="77777777" w:rsidR="00D67352" w:rsidRPr="00D67352" w:rsidRDefault="00D67352" w:rsidP="00D67352">
      <w:pPr>
        <w:pStyle w:val="ListParagraph"/>
        <w:ind w:left="851" w:hanging="142"/>
        <w:jc w:val="both"/>
        <w:rPr>
          <w:b/>
          <w:lang w:val="ro-RO"/>
        </w:rPr>
      </w:pPr>
      <w:r w:rsidRPr="00D67352">
        <w:rPr>
          <w:b/>
          <w:lang w:val="ro-RO"/>
        </w:rPr>
        <w:t>4. Interpret OR = 3.50 (1.53-8.25) according to the metabolic syndrome variable:</w:t>
      </w:r>
    </w:p>
    <w:tbl>
      <w:tblPr>
        <w:tblStyle w:val="TableGrid"/>
        <w:tblW w:w="0" w:type="auto"/>
        <w:tblLook w:val="04A0" w:firstRow="1" w:lastRow="0" w:firstColumn="1" w:lastColumn="0" w:noHBand="0" w:noVBand="1"/>
      </w:tblPr>
      <w:tblGrid>
        <w:gridCol w:w="10338"/>
      </w:tblGrid>
      <w:tr w:rsidR="00D67352" w14:paraId="4880D79A" w14:textId="77777777" w:rsidTr="00D67352">
        <w:tc>
          <w:tcPr>
            <w:tcW w:w="10338" w:type="dxa"/>
          </w:tcPr>
          <w:p w14:paraId="5C807E79" w14:textId="77777777" w:rsidR="00D67352" w:rsidRDefault="00D67352" w:rsidP="00D67352">
            <w:pPr>
              <w:jc w:val="both"/>
              <w:rPr>
                <w:b/>
                <w:lang w:val="ro-RO"/>
              </w:rPr>
            </w:pPr>
          </w:p>
        </w:tc>
      </w:tr>
    </w:tbl>
    <w:p w14:paraId="4BB8FFCF" w14:textId="77777777" w:rsidR="00D67352" w:rsidRPr="00D67352" w:rsidRDefault="00D67352" w:rsidP="00D67352">
      <w:pPr>
        <w:jc w:val="both"/>
        <w:rPr>
          <w:b/>
          <w:lang w:val="ro-RO"/>
        </w:rPr>
      </w:pPr>
    </w:p>
    <w:p w14:paraId="133A8291" w14:textId="77777777" w:rsidR="00D67352" w:rsidRPr="00D67352" w:rsidRDefault="00D67352" w:rsidP="00D67352">
      <w:pPr>
        <w:pStyle w:val="ListParagraph"/>
        <w:ind w:left="851" w:hanging="142"/>
        <w:jc w:val="both"/>
        <w:rPr>
          <w:b/>
          <w:lang w:val="ro-RO"/>
        </w:rPr>
      </w:pPr>
    </w:p>
    <w:p w14:paraId="46AFAA66" w14:textId="77777777" w:rsidR="00D67352" w:rsidRPr="00D67352" w:rsidRDefault="00D67352" w:rsidP="00D67352">
      <w:pPr>
        <w:pStyle w:val="ListParagraph"/>
        <w:ind w:left="851" w:hanging="142"/>
        <w:jc w:val="both"/>
        <w:rPr>
          <w:b/>
          <w:lang w:val="ro-RO"/>
        </w:rPr>
      </w:pPr>
    </w:p>
    <w:p w14:paraId="5C28EDF5" w14:textId="0FDA702C" w:rsidR="00D67352" w:rsidRPr="00D67352" w:rsidRDefault="00D67352" w:rsidP="00D67352">
      <w:pPr>
        <w:pStyle w:val="ListParagraph"/>
        <w:ind w:left="851" w:hanging="142"/>
        <w:jc w:val="both"/>
        <w:rPr>
          <w:b/>
          <w:lang w:val="ro-RO"/>
        </w:rPr>
      </w:pPr>
      <w:r w:rsidRPr="00D67352">
        <w:rPr>
          <w:b/>
          <w:lang w:val="ro-RO"/>
        </w:rPr>
        <w:t xml:space="preserve">5. Specify what it means that the metabolic syndrome variable has a second OR (adjusted OR) in the column corresponding to the multivariate </w:t>
      </w:r>
      <w:r w:rsidR="00792FC7">
        <w:rPr>
          <w:b/>
          <w:lang w:val="ro-RO"/>
        </w:rPr>
        <w:t xml:space="preserve">logistic </w:t>
      </w:r>
      <w:r w:rsidRPr="00D67352">
        <w:rPr>
          <w:b/>
          <w:lang w:val="ro-RO"/>
        </w:rPr>
        <w:t>regression analysis. Which of these should be considered:</w:t>
      </w:r>
    </w:p>
    <w:tbl>
      <w:tblPr>
        <w:tblStyle w:val="TableGrid"/>
        <w:tblW w:w="0" w:type="auto"/>
        <w:tblLook w:val="04A0" w:firstRow="1" w:lastRow="0" w:firstColumn="1" w:lastColumn="0" w:noHBand="0" w:noVBand="1"/>
      </w:tblPr>
      <w:tblGrid>
        <w:gridCol w:w="10338"/>
      </w:tblGrid>
      <w:tr w:rsidR="00D67352" w14:paraId="71845250" w14:textId="77777777" w:rsidTr="00D67352">
        <w:tc>
          <w:tcPr>
            <w:tcW w:w="10338" w:type="dxa"/>
          </w:tcPr>
          <w:p w14:paraId="724F9141" w14:textId="77777777" w:rsidR="00D67352" w:rsidRDefault="00D67352" w:rsidP="00D67352">
            <w:pPr>
              <w:jc w:val="both"/>
              <w:rPr>
                <w:b/>
                <w:lang w:val="ro-RO"/>
              </w:rPr>
            </w:pPr>
          </w:p>
        </w:tc>
      </w:tr>
    </w:tbl>
    <w:p w14:paraId="293DC737" w14:textId="77777777" w:rsidR="00D67352" w:rsidRPr="00D67352" w:rsidRDefault="00D67352" w:rsidP="00D67352">
      <w:pPr>
        <w:jc w:val="both"/>
        <w:rPr>
          <w:b/>
          <w:lang w:val="ro-RO"/>
        </w:rPr>
      </w:pPr>
    </w:p>
    <w:p w14:paraId="42106272" w14:textId="77777777" w:rsidR="00D67352" w:rsidRPr="00D67352" w:rsidRDefault="00D67352" w:rsidP="00D67352">
      <w:pPr>
        <w:pStyle w:val="ListParagraph"/>
        <w:ind w:left="851" w:hanging="142"/>
        <w:jc w:val="both"/>
        <w:rPr>
          <w:b/>
          <w:lang w:val="ro-RO"/>
        </w:rPr>
      </w:pPr>
    </w:p>
    <w:p w14:paraId="099D849C" w14:textId="77777777" w:rsidR="00D67352" w:rsidRPr="00D67352" w:rsidRDefault="00D67352" w:rsidP="00D67352">
      <w:pPr>
        <w:pStyle w:val="ListParagraph"/>
        <w:ind w:left="851" w:hanging="142"/>
        <w:jc w:val="both"/>
        <w:rPr>
          <w:b/>
          <w:lang w:val="ro-RO"/>
        </w:rPr>
      </w:pPr>
    </w:p>
    <w:p w14:paraId="7AF51C4D" w14:textId="77777777" w:rsidR="00D67352" w:rsidRPr="00D67352" w:rsidRDefault="00D67352" w:rsidP="00D67352">
      <w:pPr>
        <w:pStyle w:val="ListParagraph"/>
        <w:ind w:left="851" w:hanging="142"/>
        <w:jc w:val="both"/>
        <w:rPr>
          <w:b/>
          <w:lang w:val="ro-RO"/>
        </w:rPr>
      </w:pPr>
      <w:r w:rsidRPr="00D67352">
        <w:rPr>
          <w:b/>
          <w:lang w:val="ro-RO"/>
        </w:rPr>
        <w:t>6. Interpret OR = 2.46 (1.05-5.74) according to the family history of diabetes:</w:t>
      </w:r>
    </w:p>
    <w:tbl>
      <w:tblPr>
        <w:tblStyle w:val="TableGrid"/>
        <w:tblW w:w="0" w:type="auto"/>
        <w:tblLook w:val="04A0" w:firstRow="1" w:lastRow="0" w:firstColumn="1" w:lastColumn="0" w:noHBand="0" w:noVBand="1"/>
      </w:tblPr>
      <w:tblGrid>
        <w:gridCol w:w="10338"/>
      </w:tblGrid>
      <w:tr w:rsidR="00D67352" w14:paraId="16A635AD" w14:textId="77777777" w:rsidTr="00D67352">
        <w:tc>
          <w:tcPr>
            <w:tcW w:w="10338" w:type="dxa"/>
          </w:tcPr>
          <w:p w14:paraId="3A92391F" w14:textId="77777777" w:rsidR="00D67352" w:rsidRDefault="00D67352" w:rsidP="00D67352">
            <w:pPr>
              <w:jc w:val="both"/>
              <w:rPr>
                <w:b/>
                <w:lang w:val="ro-RO"/>
              </w:rPr>
            </w:pPr>
          </w:p>
        </w:tc>
      </w:tr>
    </w:tbl>
    <w:p w14:paraId="284BA8B1" w14:textId="77777777" w:rsidR="00D67352" w:rsidRPr="00D67352" w:rsidRDefault="00D67352" w:rsidP="00D67352">
      <w:pPr>
        <w:jc w:val="both"/>
        <w:rPr>
          <w:b/>
          <w:lang w:val="ro-RO"/>
        </w:rPr>
      </w:pPr>
    </w:p>
    <w:p w14:paraId="7993455F" w14:textId="77777777" w:rsidR="00D67352" w:rsidRPr="00D67352" w:rsidRDefault="00D67352" w:rsidP="00D67352">
      <w:pPr>
        <w:pStyle w:val="ListParagraph"/>
        <w:ind w:left="851" w:hanging="142"/>
        <w:jc w:val="both"/>
        <w:rPr>
          <w:b/>
          <w:lang w:val="ro-RO"/>
        </w:rPr>
      </w:pPr>
    </w:p>
    <w:p w14:paraId="21D93AC2" w14:textId="77777777" w:rsidR="00D67352" w:rsidRPr="00D67352" w:rsidRDefault="00D67352" w:rsidP="00D67352">
      <w:pPr>
        <w:pStyle w:val="ListParagraph"/>
        <w:ind w:left="851" w:hanging="142"/>
        <w:jc w:val="both"/>
        <w:rPr>
          <w:b/>
          <w:lang w:val="ro-RO"/>
        </w:rPr>
      </w:pPr>
    </w:p>
    <w:p w14:paraId="25AFF806" w14:textId="77777777" w:rsidR="00D67352" w:rsidRPr="00D67352" w:rsidRDefault="00D67352" w:rsidP="00D67352">
      <w:pPr>
        <w:pStyle w:val="ListParagraph"/>
        <w:ind w:left="851" w:hanging="142"/>
        <w:jc w:val="both"/>
        <w:rPr>
          <w:b/>
          <w:lang w:val="ro-RO"/>
        </w:rPr>
      </w:pPr>
      <w:r w:rsidRPr="00D67352">
        <w:rPr>
          <w:b/>
          <w:lang w:val="ro-RO"/>
        </w:rPr>
        <w:t>7. Specify what it means that the variable family history of diabetes has nothing filled in the column corresponding to the multivariate analysis:</w:t>
      </w:r>
    </w:p>
    <w:tbl>
      <w:tblPr>
        <w:tblStyle w:val="TableGrid"/>
        <w:tblW w:w="0" w:type="auto"/>
        <w:tblLook w:val="04A0" w:firstRow="1" w:lastRow="0" w:firstColumn="1" w:lastColumn="0" w:noHBand="0" w:noVBand="1"/>
      </w:tblPr>
      <w:tblGrid>
        <w:gridCol w:w="10338"/>
      </w:tblGrid>
      <w:tr w:rsidR="00D67352" w14:paraId="4C751FCE" w14:textId="77777777" w:rsidTr="00D67352">
        <w:tc>
          <w:tcPr>
            <w:tcW w:w="10338" w:type="dxa"/>
          </w:tcPr>
          <w:p w14:paraId="14423EEF" w14:textId="77777777" w:rsidR="00D67352" w:rsidRDefault="00D67352" w:rsidP="00D67352">
            <w:pPr>
              <w:jc w:val="both"/>
              <w:rPr>
                <w:b/>
                <w:lang w:val="ro-RO"/>
              </w:rPr>
            </w:pPr>
          </w:p>
        </w:tc>
      </w:tr>
    </w:tbl>
    <w:p w14:paraId="6ACAC5F5" w14:textId="77777777" w:rsidR="00D67352" w:rsidRPr="00D67352" w:rsidRDefault="00D67352" w:rsidP="00D67352">
      <w:pPr>
        <w:jc w:val="both"/>
        <w:rPr>
          <w:b/>
          <w:lang w:val="ro-RO"/>
        </w:rPr>
      </w:pPr>
    </w:p>
    <w:p w14:paraId="001948A9" w14:textId="77777777" w:rsidR="00D67352" w:rsidRPr="00D67352" w:rsidRDefault="00D67352" w:rsidP="00D67352">
      <w:pPr>
        <w:pStyle w:val="ListParagraph"/>
        <w:ind w:left="851" w:hanging="142"/>
        <w:jc w:val="both"/>
        <w:rPr>
          <w:b/>
          <w:lang w:val="ro-RO"/>
        </w:rPr>
      </w:pPr>
    </w:p>
    <w:p w14:paraId="65052A39" w14:textId="77777777" w:rsidR="00D67352" w:rsidRPr="00D67352" w:rsidRDefault="00D67352" w:rsidP="00D67352">
      <w:pPr>
        <w:pStyle w:val="ListParagraph"/>
        <w:ind w:left="851" w:hanging="142"/>
        <w:jc w:val="both"/>
        <w:rPr>
          <w:b/>
          <w:lang w:val="ro-RO"/>
        </w:rPr>
      </w:pPr>
    </w:p>
    <w:p w14:paraId="1231BAB5" w14:textId="77777777" w:rsidR="00D67352" w:rsidRPr="00D67352" w:rsidRDefault="00D67352" w:rsidP="00D67352">
      <w:pPr>
        <w:pStyle w:val="ListParagraph"/>
        <w:ind w:left="851" w:hanging="142"/>
        <w:jc w:val="both"/>
        <w:rPr>
          <w:b/>
          <w:lang w:val="ro-RO"/>
        </w:rPr>
      </w:pPr>
      <w:r w:rsidRPr="00D67352">
        <w:rPr>
          <w:b/>
          <w:lang w:val="ro-RO"/>
        </w:rPr>
        <w:t>8. Interpret OR = 3.92 (0.99-15.53) according to BMI&gt; 28kg / m</w:t>
      </w:r>
      <w:r w:rsidRPr="00792FC7">
        <w:rPr>
          <w:b/>
          <w:vertAlign w:val="superscript"/>
          <w:lang w:val="ro-RO"/>
        </w:rPr>
        <w:t>2</w:t>
      </w:r>
    </w:p>
    <w:tbl>
      <w:tblPr>
        <w:tblStyle w:val="TableGrid"/>
        <w:tblW w:w="0" w:type="auto"/>
        <w:tblLook w:val="04A0" w:firstRow="1" w:lastRow="0" w:firstColumn="1" w:lastColumn="0" w:noHBand="0" w:noVBand="1"/>
      </w:tblPr>
      <w:tblGrid>
        <w:gridCol w:w="10338"/>
      </w:tblGrid>
      <w:tr w:rsidR="00D67352" w14:paraId="728903C5" w14:textId="77777777" w:rsidTr="00D67352">
        <w:tc>
          <w:tcPr>
            <w:tcW w:w="10338" w:type="dxa"/>
          </w:tcPr>
          <w:p w14:paraId="32A156BB" w14:textId="77777777" w:rsidR="00D67352" w:rsidRDefault="00D67352" w:rsidP="00D67352">
            <w:pPr>
              <w:jc w:val="both"/>
              <w:rPr>
                <w:b/>
                <w:lang w:val="ro-RO"/>
              </w:rPr>
            </w:pPr>
          </w:p>
        </w:tc>
      </w:tr>
    </w:tbl>
    <w:p w14:paraId="18D46562" w14:textId="77777777" w:rsidR="00D67352" w:rsidRPr="00D67352" w:rsidRDefault="00D67352" w:rsidP="00D67352">
      <w:pPr>
        <w:jc w:val="both"/>
        <w:rPr>
          <w:b/>
          <w:lang w:val="ro-RO"/>
        </w:rPr>
      </w:pPr>
    </w:p>
    <w:p w14:paraId="274219D9" w14:textId="77777777" w:rsidR="00D67352" w:rsidRPr="00D67352" w:rsidRDefault="00D67352" w:rsidP="00D67352">
      <w:pPr>
        <w:pStyle w:val="ListParagraph"/>
        <w:ind w:left="851" w:hanging="142"/>
        <w:jc w:val="both"/>
        <w:rPr>
          <w:b/>
          <w:lang w:val="ro-RO"/>
        </w:rPr>
      </w:pPr>
    </w:p>
    <w:p w14:paraId="2DE66AFB" w14:textId="77777777" w:rsidR="00D67352" w:rsidRPr="00D67352" w:rsidRDefault="00D67352" w:rsidP="00D67352">
      <w:pPr>
        <w:pStyle w:val="ListParagraph"/>
        <w:ind w:left="851" w:hanging="142"/>
        <w:jc w:val="both"/>
        <w:rPr>
          <w:b/>
          <w:lang w:val="ro-RO"/>
        </w:rPr>
      </w:pPr>
    </w:p>
    <w:p w14:paraId="7BA2EE28" w14:textId="77777777" w:rsidR="00D67352" w:rsidRPr="00D67352" w:rsidRDefault="00D67352" w:rsidP="00D67352">
      <w:pPr>
        <w:pStyle w:val="ListParagraph"/>
        <w:ind w:left="851" w:hanging="142"/>
        <w:jc w:val="both"/>
        <w:rPr>
          <w:b/>
          <w:lang w:val="ro-RO"/>
        </w:rPr>
      </w:pPr>
      <w:r w:rsidRPr="00D67352">
        <w:rPr>
          <w:b/>
          <w:lang w:val="ro-RO"/>
        </w:rPr>
        <w:t>9. Interpret OR = 1.59 (1.10-1.92) according to BMI&gt; 28kg / m</w:t>
      </w:r>
      <w:r w:rsidRPr="00792FC7">
        <w:rPr>
          <w:b/>
          <w:vertAlign w:val="superscript"/>
          <w:lang w:val="ro-RO"/>
        </w:rPr>
        <w:t>2</w:t>
      </w:r>
    </w:p>
    <w:tbl>
      <w:tblPr>
        <w:tblStyle w:val="TableGrid"/>
        <w:tblW w:w="0" w:type="auto"/>
        <w:tblLook w:val="04A0" w:firstRow="1" w:lastRow="0" w:firstColumn="1" w:lastColumn="0" w:noHBand="0" w:noVBand="1"/>
      </w:tblPr>
      <w:tblGrid>
        <w:gridCol w:w="10338"/>
      </w:tblGrid>
      <w:tr w:rsidR="00D67352" w14:paraId="3459A176" w14:textId="77777777" w:rsidTr="00D67352">
        <w:tc>
          <w:tcPr>
            <w:tcW w:w="10338" w:type="dxa"/>
          </w:tcPr>
          <w:p w14:paraId="24CBAA86" w14:textId="77777777" w:rsidR="00D67352" w:rsidRDefault="00D67352" w:rsidP="00D67352">
            <w:pPr>
              <w:jc w:val="both"/>
              <w:rPr>
                <w:b/>
                <w:lang w:val="ro-RO"/>
              </w:rPr>
            </w:pPr>
          </w:p>
        </w:tc>
      </w:tr>
    </w:tbl>
    <w:p w14:paraId="34975F9B" w14:textId="77777777" w:rsidR="00D67352" w:rsidRPr="00D67352" w:rsidRDefault="00D67352" w:rsidP="00D67352">
      <w:pPr>
        <w:jc w:val="both"/>
        <w:rPr>
          <w:b/>
          <w:lang w:val="ro-RO"/>
        </w:rPr>
      </w:pPr>
    </w:p>
    <w:p w14:paraId="2E3B8684" w14:textId="77777777" w:rsidR="00D67352" w:rsidRPr="00D67352" w:rsidRDefault="00D67352" w:rsidP="00D67352">
      <w:pPr>
        <w:pStyle w:val="ListParagraph"/>
        <w:ind w:left="851" w:hanging="142"/>
        <w:jc w:val="both"/>
        <w:rPr>
          <w:b/>
          <w:lang w:val="ro-RO"/>
        </w:rPr>
      </w:pPr>
    </w:p>
    <w:p w14:paraId="3CA43B30" w14:textId="77777777" w:rsidR="00D67352" w:rsidRPr="00D67352" w:rsidRDefault="00D67352" w:rsidP="00D67352">
      <w:pPr>
        <w:pStyle w:val="ListParagraph"/>
        <w:ind w:left="851" w:hanging="142"/>
        <w:jc w:val="both"/>
        <w:rPr>
          <w:b/>
          <w:lang w:val="ro-RO"/>
        </w:rPr>
      </w:pPr>
    </w:p>
    <w:p w14:paraId="037F73FD" w14:textId="77777777" w:rsidR="00D67352" w:rsidRPr="00D67352" w:rsidRDefault="00D67352" w:rsidP="00D67352">
      <w:pPr>
        <w:pStyle w:val="ListParagraph"/>
        <w:ind w:left="851" w:hanging="142"/>
        <w:jc w:val="both"/>
        <w:rPr>
          <w:b/>
          <w:lang w:val="ro-RO"/>
        </w:rPr>
      </w:pPr>
      <w:r w:rsidRPr="00D67352">
        <w:rPr>
          <w:b/>
          <w:lang w:val="ro-RO"/>
        </w:rPr>
        <w:t>10. How do you explain that the BMI factor&gt; 28kg / m</w:t>
      </w:r>
      <w:r w:rsidRPr="00792FC7">
        <w:rPr>
          <w:b/>
          <w:vertAlign w:val="superscript"/>
          <w:lang w:val="ro-RO"/>
        </w:rPr>
        <w:t>2</w:t>
      </w:r>
      <w:r w:rsidRPr="00D67352">
        <w:rPr>
          <w:b/>
          <w:lang w:val="ro-RO"/>
        </w:rPr>
        <w:t xml:space="preserve"> was not statistically significant in the univariate analysis, but was significant in the multivariate regression analysis? Specify.</w:t>
      </w:r>
    </w:p>
    <w:tbl>
      <w:tblPr>
        <w:tblStyle w:val="TableGrid"/>
        <w:tblW w:w="0" w:type="auto"/>
        <w:tblLook w:val="04A0" w:firstRow="1" w:lastRow="0" w:firstColumn="1" w:lastColumn="0" w:noHBand="0" w:noVBand="1"/>
      </w:tblPr>
      <w:tblGrid>
        <w:gridCol w:w="10338"/>
      </w:tblGrid>
      <w:tr w:rsidR="00D67352" w14:paraId="76C543DC" w14:textId="77777777" w:rsidTr="00D67352">
        <w:tc>
          <w:tcPr>
            <w:tcW w:w="10338" w:type="dxa"/>
          </w:tcPr>
          <w:p w14:paraId="06F4C20E" w14:textId="77777777" w:rsidR="00D67352" w:rsidRDefault="00D67352" w:rsidP="00D67352">
            <w:pPr>
              <w:jc w:val="both"/>
              <w:rPr>
                <w:b/>
                <w:lang w:val="ro-RO"/>
              </w:rPr>
            </w:pPr>
          </w:p>
        </w:tc>
      </w:tr>
    </w:tbl>
    <w:p w14:paraId="4B915254" w14:textId="77777777" w:rsidR="00D67352" w:rsidRPr="00D67352" w:rsidRDefault="00D67352" w:rsidP="00D67352">
      <w:pPr>
        <w:jc w:val="both"/>
        <w:rPr>
          <w:b/>
          <w:lang w:val="ro-RO"/>
        </w:rPr>
      </w:pPr>
    </w:p>
    <w:p w14:paraId="21103ACE" w14:textId="77777777" w:rsidR="00D67352" w:rsidRPr="00D67352" w:rsidRDefault="00D67352" w:rsidP="00D67352">
      <w:pPr>
        <w:pStyle w:val="ListParagraph"/>
        <w:ind w:left="851" w:hanging="142"/>
        <w:jc w:val="both"/>
        <w:rPr>
          <w:b/>
          <w:lang w:val="ro-RO"/>
        </w:rPr>
      </w:pPr>
    </w:p>
    <w:p w14:paraId="06ACC5F5" w14:textId="77777777" w:rsidR="00D67352" w:rsidRPr="00D67352" w:rsidRDefault="00D67352" w:rsidP="00D67352">
      <w:pPr>
        <w:pStyle w:val="ListParagraph"/>
        <w:ind w:left="851" w:hanging="142"/>
        <w:jc w:val="both"/>
        <w:rPr>
          <w:b/>
          <w:lang w:val="ro-RO"/>
        </w:rPr>
      </w:pPr>
    </w:p>
    <w:p w14:paraId="2D3308AB" w14:textId="77777777" w:rsidR="00D67352" w:rsidRPr="00D67352" w:rsidRDefault="00D67352" w:rsidP="00D67352">
      <w:pPr>
        <w:pStyle w:val="ListParagraph"/>
        <w:ind w:left="851" w:hanging="142"/>
        <w:jc w:val="both"/>
        <w:rPr>
          <w:b/>
          <w:lang w:val="ro-RO"/>
        </w:rPr>
      </w:pPr>
      <w:r w:rsidRPr="00D67352">
        <w:rPr>
          <w:b/>
          <w:lang w:val="ro-RO"/>
        </w:rPr>
        <w:t>11. Specify the variables that significantly influence the odds of PTDM according to the multivariate regression analysis:</w:t>
      </w:r>
    </w:p>
    <w:tbl>
      <w:tblPr>
        <w:tblStyle w:val="TableGrid"/>
        <w:tblW w:w="0" w:type="auto"/>
        <w:tblLook w:val="04A0" w:firstRow="1" w:lastRow="0" w:firstColumn="1" w:lastColumn="0" w:noHBand="0" w:noVBand="1"/>
      </w:tblPr>
      <w:tblGrid>
        <w:gridCol w:w="10338"/>
      </w:tblGrid>
      <w:tr w:rsidR="00D67352" w14:paraId="7F397196" w14:textId="77777777" w:rsidTr="00D67352">
        <w:tc>
          <w:tcPr>
            <w:tcW w:w="10338" w:type="dxa"/>
          </w:tcPr>
          <w:p w14:paraId="3DE116EE" w14:textId="77777777" w:rsidR="00D67352" w:rsidRDefault="00D67352" w:rsidP="00D67352">
            <w:pPr>
              <w:jc w:val="both"/>
              <w:rPr>
                <w:b/>
                <w:lang w:val="ro-RO"/>
              </w:rPr>
            </w:pPr>
          </w:p>
        </w:tc>
      </w:tr>
    </w:tbl>
    <w:p w14:paraId="19E05899" w14:textId="77777777" w:rsidR="00D67352" w:rsidRPr="00D67352" w:rsidRDefault="00D67352" w:rsidP="00D67352">
      <w:pPr>
        <w:jc w:val="both"/>
        <w:rPr>
          <w:b/>
          <w:lang w:val="ro-RO"/>
        </w:rPr>
      </w:pPr>
    </w:p>
    <w:p w14:paraId="4EB39C34" w14:textId="77777777" w:rsidR="00D67352" w:rsidRPr="00D67352" w:rsidRDefault="00D67352" w:rsidP="00D67352">
      <w:pPr>
        <w:pStyle w:val="ListParagraph"/>
        <w:ind w:left="851" w:hanging="142"/>
        <w:jc w:val="both"/>
        <w:rPr>
          <w:b/>
          <w:lang w:val="ro-RO"/>
        </w:rPr>
      </w:pPr>
    </w:p>
    <w:p w14:paraId="5B7C60B0" w14:textId="77777777" w:rsidR="00D67352" w:rsidRPr="00D67352" w:rsidRDefault="00D67352" w:rsidP="00D67352">
      <w:pPr>
        <w:pStyle w:val="ListParagraph"/>
        <w:ind w:left="851" w:hanging="142"/>
        <w:jc w:val="both"/>
        <w:rPr>
          <w:b/>
          <w:lang w:val="ro-RO"/>
        </w:rPr>
      </w:pPr>
    </w:p>
    <w:p w14:paraId="4D962C0F" w14:textId="77777777" w:rsidR="00D67352" w:rsidRPr="00D67352" w:rsidRDefault="00D67352" w:rsidP="00D67352">
      <w:pPr>
        <w:pStyle w:val="ListParagraph"/>
        <w:ind w:left="851" w:hanging="142"/>
        <w:jc w:val="both"/>
        <w:rPr>
          <w:b/>
          <w:lang w:val="ro-RO"/>
        </w:rPr>
      </w:pPr>
      <w:r w:rsidRPr="00D67352">
        <w:rPr>
          <w:b/>
          <w:lang w:val="ro-RO"/>
        </w:rPr>
        <w:t>12. Specify which factors were included in the multivariate regression analysis to determine the adjusted OR:</w:t>
      </w:r>
    </w:p>
    <w:tbl>
      <w:tblPr>
        <w:tblStyle w:val="TableGrid"/>
        <w:tblW w:w="0" w:type="auto"/>
        <w:tblLook w:val="04A0" w:firstRow="1" w:lastRow="0" w:firstColumn="1" w:lastColumn="0" w:noHBand="0" w:noVBand="1"/>
      </w:tblPr>
      <w:tblGrid>
        <w:gridCol w:w="10338"/>
      </w:tblGrid>
      <w:tr w:rsidR="00D67352" w14:paraId="41D25E31" w14:textId="77777777" w:rsidTr="00D67352">
        <w:tc>
          <w:tcPr>
            <w:tcW w:w="10338" w:type="dxa"/>
          </w:tcPr>
          <w:p w14:paraId="34A1E4C6" w14:textId="77777777" w:rsidR="00D67352" w:rsidRDefault="00D67352" w:rsidP="00D67352">
            <w:pPr>
              <w:jc w:val="both"/>
              <w:rPr>
                <w:b/>
                <w:lang w:val="ro-RO"/>
              </w:rPr>
            </w:pPr>
          </w:p>
        </w:tc>
      </w:tr>
    </w:tbl>
    <w:p w14:paraId="1525196A" w14:textId="77777777" w:rsidR="00D67352" w:rsidRPr="00D67352" w:rsidRDefault="00D67352" w:rsidP="00D67352">
      <w:pPr>
        <w:jc w:val="both"/>
        <w:rPr>
          <w:b/>
          <w:lang w:val="ro-RO"/>
        </w:rPr>
      </w:pPr>
    </w:p>
    <w:p w14:paraId="4B4CA271" w14:textId="77777777" w:rsidR="00D67352" w:rsidRPr="00D67352" w:rsidRDefault="00D67352" w:rsidP="00D67352">
      <w:pPr>
        <w:pStyle w:val="ListParagraph"/>
        <w:ind w:left="851" w:hanging="142"/>
        <w:jc w:val="both"/>
        <w:rPr>
          <w:b/>
          <w:lang w:val="ro-RO"/>
        </w:rPr>
      </w:pPr>
    </w:p>
    <w:p w14:paraId="5600A5F6" w14:textId="77777777" w:rsidR="00D67352" w:rsidRPr="00D67352" w:rsidRDefault="00D67352" w:rsidP="00D67352">
      <w:pPr>
        <w:pStyle w:val="ListParagraph"/>
        <w:ind w:left="851" w:hanging="142"/>
        <w:jc w:val="both"/>
        <w:rPr>
          <w:b/>
          <w:lang w:val="ro-RO"/>
        </w:rPr>
      </w:pPr>
    </w:p>
    <w:p w14:paraId="71EBB132" w14:textId="77777777" w:rsidR="00D67352" w:rsidRPr="00792FC7" w:rsidRDefault="00D67352" w:rsidP="00792FC7">
      <w:pPr>
        <w:jc w:val="both"/>
        <w:rPr>
          <w:lang w:val="ro-RO"/>
        </w:rPr>
      </w:pPr>
      <w:r w:rsidRPr="00792FC7">
        <w:rPr>
          <w:lang w:val="ro-RO"/>
        </w:rPr>
        <w:t>Laboratory Conclusions: Today's paper helps you</w:t>
      </w:r>
    </w:p>
    <w:p w14:paraId="79F9BB67" w14:textId="3F5755C4" w:rsidR="00D67352" w:rsidRPr="00D67352" w:rsidRDefault="00D67352" w:rsidP="00000C3D">
      <w:pPr>
        <w:pStyle w:val="ListParagraph"/>
        <w:numPr>
          <w:ilvl w:val="0"/>
          <w:numId w:val="7"/>
        </w:numPr>
        <w:jc w:val="both"/>
        <w:rPr>
          <w:lang w:val="ro-RO"/>
        </w:rPr>
      </w:pPr>
      <w:r w:rsidRPr="00D67352">
        <w:rPr>
          <w:lang w:val="ro-RO"/>
        </w:rPr>
        <w:t>in the analysis of data for the thesis or for other scientific papers</w:t>
      </w:r>
    </w:p>
    <w:p w14:paraId="7C976283" w14:textId="148203DE" w:rsidR="00D67352" w:rsidRPr="00D67352" w:rsidRDefault="00D67352" w:rsidP="00000C3D">
      <w:pPr>
        <w:pStyle w:val="ListParagraph"/>
        <w:numPr>
          <w:ilvl w:val="0"/>
          <w:numId w:val="7"/>
        </w:numPr>
        <w:jc w:val="both"/>
        <w:rPr>
          <w:lang w:val="ro-RO"/>
        </w:rPr>
      </w:pPr>
      <w:r w:rsidRPr="00D67352">
        <w:rPr>
          <w:lang w:val="ro-RO"/>
        </w:rPr>
        <w:t>to the critical appreciation and interpretation of the studies (articles) you read</w:t>
      </w:r>
    </w:p>
    <w:p w14:paraId="56AB44C8" w14:textId="77777777" w:rsidR="00D67352" w:rsidRPr="00D67352" w:rsidRDefault="00D67352" w:rsidP="00D67352">
      <w:pPr>
        <w:pStyle w:val="ListParagraph"/>
        <w:ind w:left="851" w:hanging="142"/>
        <w:jc w:val="both"/>
        <w:rPr>
          <w:lang w:val="ro-RO"/>
        </w:rPr>
      </w:pPr>
    </w:p>
    <w:p w14:paraId="437DF210" w14:textId="037A9CFA" w:rsidR="002C64D6" w:rsidRPr="00792FC7" w:rsidRDefault="00D67352" w:rsidP="00792FC7">
      <w:pPr>
        <w:jc w:val="both"/>
        <w:rPr>
          <w:lang w:val="ro-RO"/>
        </w:rPr>
      </w:pPr>
      <w:bookmarkStart w:id="0" w:name="_GoBack"/>
      <w:bookmarkEnd w:id="0"/>
      <w:r w:rsidRPr="00792FC7">
        <w:rPr>
          <w:lang w:val="ro-RO"/>
        </w:rPr>
        <w:t>E-mail the completed Word document (after saving and closing it in advance) as an attachment. In the e-mail specify the Subject: Identification data and title of the paper.</w:t>
      </w:r>
    </w:p>
    <w:sectPr w:rsidR="002C64D6" w:rsidRPr="00792FC7" w:rsidSect="004502E7">
      <w:footerReference w:type="even" r:id="rId21"/>
      <w:footerReference w:type="default" r:id="rId22"/>
      <w:pgSz w:w="12240" w:h="15840"/>
      <w:pgMar w:top="567" w:right="104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98FFB" w14:textId="77777777" w:rsidR="00000C3D" w:rsidRDefault="00000C3D">
      <w:r>
        <w:separator/>
      </w:r>
    </w:p>
  </w:endnote>
  <w:endnote w:type="continuationSeparator" w:id="0">
    <w:p w14:paraId="2E0817B6" w14:textId="77777777" w:rsidR="00000C3D" w:rsidRDefault="0000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878E" w14:textId="77777777" w:rsidR="00B257C8" w:rsidRDefault="00B257C8" w:rsidP="006900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5D36D8" w14:textId="77777777" w:rsidR="00B257C8" w:rsidRDefault="00B257C8" w:rsidP="000D5A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76642" w14:textId="32F5848D" w:rsidR="00B257C8" w:rsidRDefault="00B257C8" w:rsidP="006900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2FC7">
      <w:rPr>
        <w:rStyle w:val="PageNumber"/>
        <w:noProof/>
      </w:rPr>
      <w:t>15</w:t>
    </w:r>
    <w:r>
      <w:rPr>
        <w:rStyle w:val="PageNumber"/>
      </w:rPr>
      <w:fldChar w:fldCharType="end"/>
    </w:r>
  </w:p>
  <w:p w14:paraId="2DFACDEA" w14:textId="56E64162" w:rsidR="00B257C8" w:rsidRPr="00AA279B" w:rsidRDefault="00B257C8" w:rsidP="000D5A2F">
    <w:pPr>
      <w:pStyle w:val="Footer"/>
      <w:ind w:right="360"/>
    </w:pPr>
    <w:r w:rsidRPr="0095185B">
      <w:rPr>
        <w:color w:val="FFFFFF"/>
      </w:rPr>
      <w:t xml:space="preserve">Copyright: </w:t>
    </w:r>
  </w:p>
  <w:p w14:paraId="09BA5EFB" w14:textId="77777777" w:rsidR="00B257C8" w:rsidRDefault="00B257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4AF7B" w14:textId="77777777" w:rsidR="00000C3D" w:rsidRDefault="00000C3D">
      <w:r>
        <w:separator/>
      </w:r>
    </w:p>
  </w:footnote>
  <w:footnote w:type="continuationSeparator" w:id="0">
    <w:p w14:paraId="4189E448" w14:textId="77777777" w:rsidR="00000C3D" w:rsidRDefault="00000C3D">
      <w:r>
        <w:continuationSeparator/>
      </w:r>
    </w:p>
  </w:footnote>
  <w:footnote w:id="1">
    <w:p w14:paraId="33159434" w14:textId="52E82C81" w:rsidR="00B257C8" w:rsidRDefault="00B257C8">
      <w:pPr>
        <w:pStyle w:val="FootnoteText"/>
      </w:pPr>
      <w:r>
        <w:rPr>
          <w:rStyle w:val="FootnoteReference"/>
        </w:rPr>
        <w:footnoteRef/>
      </w:r>
      <w:r>
        <w:t xml:space="preserve"> </w:t>
      </w:r>
      <w:r w:rsidRPr="00A768C7">
        <w:t>Sanchez-Enriquez S, Ballesteros-Gonzalez IT, Villafán-Bernal JR, Pascoe-Gonzalez S, Rivera-Leon EA, Bastidas-Ramirez BE, et al. Serum levels of undercarboxylated osteocalcin are related to cardiovascular risk factors in patients with type 2 diabetes mellitus and healthy subjects. World J Diabetes 2017;8(1):11-7. https://www.ncbi.nlm.nih.gov/pmc/articles/PMC5237813/</w:t>
      </w:r>
    </w:p>
  </w:footnote>
  <w:footnote w:id="2">
    <w:p w14:paraId="53F8CA28" w14:textId="3A5A1876" w:rsidR="00B257C8" w:rsidRDefault="00B257C8">
      <w:pPr>
        <w:pStyle w:val="FootnoteText"/>
      </w:pPr>
      <w:r>
        <w:rPr>
          <w:rStyle w:val="FootnoteReference"/>
        </w:rPr>
        <w:footnoteRef/>
      </w:r>
      <w:r>
        <w:t xml:space="preserve"> </w:t>
      </w:r>
      <w:r w:rsidRPr="008D59D7">
        <w:t xml:space="preserve">Bahathiq AO. Relationship of Leptin Hormones with Body Mass Index and Waist Circumference in Saudi Female Population of the Makkah Community. Open Obes J. 2010;2:95-100. </w:t>
      </w:r>
      <w:hyperlink r:id="rId1" w:history="1">
        <w:r w:rsidRPr="007D1F4D">
          <w:rPr>
            <w:rStyle w:val="Hyperlink"/>
          </w:rPr>
          <w:t>https://benthamopen.com/contents/pdf/TO</w:t>
        </w:r>
        <w:r w:rsidRPr="007D1F4D">
          <w:rPr>
            <w:rStyle w:val="Hyperlink"/>
          </w:rPr>
          <w:t>O</w:t>
        </w:r>
        <w:r w:rsidRPr="007D1F4D">
          <w:rPr>
            <w:rStyle w:val="Hyperlink"/>
          </w:rPr>
          <w:t>BESJ/TOOBESJ-2-95.pdf</w:t>
        </w:r>
      </w:hyperlink>
      <w:r>
        <w:t xml:space="preserve"> </w:t>
      </w:r>
    </w:p>
  </w:footnote>
  <w:footnote w:id="3">
    <w:p w14:paraId="6FE8578C" w14:textId="77777777" w:rsidR="00B257C8" w:rsidRDefault="00B257C8" w:rsidP="009D2D59">
      <w:pPr>
        <w:pStyle w:val="FootnoteText"/>
      </w:pPr>
      <w:r>
        <w:rPr>
          <w:rStyle w:val="FootnoteReference"/>
        </w:rPr>
        <w:footnoteRef/>
      </w:r>
      <w:r>
        <w:t xml:space="preserve"> Elhafeez MA, Zamzam DA, Fouad MM, Elkhawas HM,  Rahman HA. Serum leptin and body mass index in a sample of Egyptian multiple sclerosis patients. The Egyptian Journal of Neurology, Psychiatry and Neurosurgery. 2020;56(107). </w:t>
      </w:r>
    </w:p>
    <w:p w14:paraId="55DCBAE4" w14:textId="7C08627A" w:rsidR="00B257C8" w:rsidRDefault="00B257C8" w:rsidP="009D2D59">
      <w:pPr>
        <w:pStyle w:val="FootnoteText"/>
      </w:pPr>
      <w:hyperlink r:id="rId2" w:history="1">
        <w:r w:rsidRPr="007D1F4D">
          <w:rPr>
            <w:rStyle w:val="Hyperlink"/>
          </w:rPr>
          <w:t>https://ejnpn.springeropen.com/articles/10.1186/s41983-020-00239-3</w:t>
        </w:r>
      </w:hyperlink>
      <w:r>
        <w:t xml:space="preserve"> </w:t>
      </w:r>
    </w:p>
  </w:footnote>
  <w:footnote w:id="4">
    <w:p w14:paraId="6DA1E036" w14:textId="3365DD55" w:rsidR="005A763A" w:rsidRDefault="005A763A">
      <w:pPr>
        <w:pStyle w:val="FootnoteText"/>
      </w:pPr>
      <w:r>
        <w:rPr>
          <w:rStyle w:val="FootnoteReference"/>
        </w:rPr>
        <w:footnoteRef/>
      </w:r>
      <w:r>
        <w:t xml:space="preserve"> </w:t>
      </w:r>
      <w:r w:rsidRPr="005A763A">
        <w:t>Mahabir S, Baer D, Johnson LL, Roth M, Campbell W, Clevidence B et al. Body Mass Index, percent body fat, and regional body fat distribution in relation to leptin concentrations in healthy, non-smoking postmenopausal women in a feeding study. Nutr J. 2007;6(3). https://nutritionj.biomedcentral.com/articles/10.1186/1475-2891-6-3</w:t>
      </w:r>
    </w:p>
  </w:footnote>
  <w:footnote w:id="5">
    <w:p w14:paraId="40432F27" w14:textId="77777777" w:rsidR="00116559" w:rsidRDefault="00116559" w:rsidP="00116559">
      <w:pPr>
        <w:pStyle w:val="FootnoteText"/>
      </w:pPr>
      <w:r>
        <w:rPr>
          <w:rStyle w:val="FootnoteReference"/>
        </w:rPr>
        <w:footnoteRef/>
      </w:r>
      <w:r>
        <w:t xml:space="preserve"> </w:t>
      </w:r>
      <w:r>
        <w:t xml:space="preserve">Cai R, Wu M, Xing Y. Pretransplant metabolic syndrome and its components predict post-transplantation diabetes mellitus in Chinese patients receiving a first renal transplant. Ther Clin Risk Manag. 2019 Mar 14;15:497-503. doi: 10.2147/TCRM.S190185. PMID: 30936711; PMCID: PMC6422405. </w:t>
      </w:r>
    </w:p>
    <w:p w14:paraId="21927E3D" w14:textId="6C74C228" w:rsidR="00116559" w:rsidRDefault="00116559" w:rsidP="00116559">
      <w:pPr>
        <w:pStyle w:val="FootnoteText"/>
      </w:pPr>
      <w:hyperlink r:id="rId3" w:history="1">
        <w:r w:rsidRPr="009D6287">
          <w:rPr>
            <w:rStyle w:val="Hyperlink"/>
          </w:rPr>
          <w:t>https://www.ncbi.nlm.nih.gov/pmc/articles/PMC6422405/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5A4E"/>
    <w:multiLevelType w:val="hybridMultilevel"/>
    <w:tmpl w:val="54CEE22A"/>
    <w:lvl w:ilvl="0" w:tplc="0409000D">
      <w:start w:val="1"/>
      <w:numFmt w:val="bullet"/>
      <w:lvlText w:val=""/>
      <w:lvlJc w:val="left"/>
      <w:pPr>
        <w:ind w:left="1298" w:hanging="360"/>
      </w:pPr>
      <w:rPr>
        <w:rFonts w:ascii="Wingdings" w:hAnsi="Wingdings" w:hint="default"/>
      </w:rPr>
    </w:lvl>
    <w:lvl w:ilvl="1" w:tplc="04090003">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1" w15:restartNumberingAfterBreak="0">
    <w:nsid w:val="0C111A16"/>
    <w:multiLevelType w:val="hybridMultilevel"/>
    <w:tmpl w:val="DA42BC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838A7"/>
    <w:multiLevelType w:val="hybridMultilevel"/>
    <w:tmpl w:val="43243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05F42"/>
    <w:multiLevelType w:val="hybridMultilevel"/>
    <w:tmpl w:val="9CC845F0"/>
    <w:lvl w:ilvl="0" w:tplc="80501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824DD5"/>
    <w:multiLevelType w:val="hybridMultilevel"/>
    <w:tmpl w:val="066A8988"/>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C1F9A"/>
    <w:multiLevelType w:val="hybridMultilevel"/>
    <w:tmpl w:val="24F2BC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4C1908"/>
    <w:multiLevelType w:val="hybridMultilevel"/>
    <w:tmpl w:val="DD3A9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555A8"/>
    <w:multiLevelType w:val="hybridMultilevel"/>
    <w:tmpl w:val="9F82DA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D">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147C42"/>
    <w:multiLevelType w:val="hybridMultilevel"/>
    <w:tmpl w:val="90907C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5A5FD9"/>
    <w:multiLevelType w:val="multilevel"/>
    <w:tmpl w:val="2F88F9C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79383D1E"/>
    <w:multiLevelType w:val="hybridMultilevel"/>
    <w:tmpl w:val="D966C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DE3C96"/>
    <w:multiLevelType w:val="hybridMultilevel"/>
    <w:tmpl w:val="AD287DA4"/>
    <w:lvl w:ilvl="0" w:tplc="117C16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3"/>
  </w:num>
  <w:num w:numId="5">
    <w:abstractNumId w:val="1"/>
  </w:num>
  <w:num w:numId="6">
    <w:abstractNumId w:val="4"/>
  </w:num>
  <w:num w:numId="7">
    <w:abstractNumId w:val="11"/>
  </w:num>
  <w:num w:numId="8">
    <w:abstractNumId w:val="0"/>
  </w:num>
  <w:num w:numId="9">
    <w:abstractNumId w:val="8"/>
  </w:num>
  <w:num w:numId="10">
    <w:abstractNumId w:val="7"/>
  </w:num>
  <w:num w:numId="11">
    <w:abstractNumId w:val="5"/>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56"/>
    <w:rsid w:val="00000C3D"/>
    <w:rsid w:val="00041B44"/>
    <w:rsid w:val="00053876"/>
    <w:rsid w:val="00071D5F"/>
    <w:rsid w:val="0007217C"/>
    <w:rsid w:val="000C1021"/>
    <w:rsid w:val="000D0949"/>
    <w:rsid w:val="000D5A2F"/>
    <w:rsid w:val="000F4722"/>
    <w:rsid w:val="00101D54"/>
    <w:rsid w:val="00112A07"/>
    <w:rsid w:val="0011358C"/>
    <w:rsid w:val="001157ED"/>
    <w:rsid w:val="00116559"/>
    <w:rsid w:val="001205B5"/>
    <w:rsid w:val="001206A5"/>
    <w:rsid w:val="0012076A"/>
    <w:rsid w:val="00123D1C"/>
    <w:rsid w:val="0012619B"/>
    <w:rsid w:val="00150ECF"/>
    <w:rsid w:val="001554FD"/>
    <w:rsid w:val="00197530"/>
    <w:rsid w:val="001B15F1"/>
    <w:rsid w:val="001B69F2"/>
    <w:rsid w:val="001B70DD"/>
    <w:rsid w:val="001C195D"/>
    <w:rsid w:val="002055CD"/>
    <w:rsid w:val="00211708"/>
    <w:rsid w:val="00216514"/>
    <w:rsid w:val="002211BD"/>
    <w:rsid w:val="00227088"/>
    <w:rsid w:val="00227737"/>
    <w:rsid w:val="00231161"/>
    <w:rsid w:val="00251747"/>
    <w:rsid w:val="002620E9"/>
    <w:rsid w:val="00271319"/>
    <w:rsid w:val="0029581B"/>
    <w:rsid w:val="002977DA"/>
    <w:rsid w:val="002A1BE5"/>
    <w:rsid w:val="002B72D9"/>
    <w:rsid w:val="002C4578"/>
    <w:rsid w:val="002C64D6"/>
    <w:rsid w:val="002C7A23"/>
    <w:rsid w:val="002D3A87"/>
    <w:rsid w:val="002D51AC"/>
    <w:rsid w:val="002E6216"/>
    <w:rsid w:val="002E6C10"/>
    <w:rsid w:val="002F4292"/>
    <w:rsid w:val="002F56D6"/>
    <w:rsid w:val="0030026B"/>
    <w:rsid w:val="003133DE"/>
    <w:rsid w:val="0032073D"/>
    <w:rsid w:val="00326A0F"/>
    <w:rsid w:val="003301C6"/>
    <w:rsid w:val="003353E0"/>
    <w:rsid w:val="00335A4A"/>
    <w:rsid w:val="003416A2"/>
    <w:rsid w:val="0034372D"/>
    <w:rsid w:val="00343D8C"/>
    <w:rsid w:val="00362978"/>
    <w:rsid w:val="00385B0A"/>
    <w:rsid w:val="00391EFA"/>
    <w:rsid w:val="003979F0"/>
    <w:rsid w:val="003A13CF"/>
    <w:rsid w:val="003A263D"/>
    <w:rsid w:val="003A4810"/>
    <w:rsid w:val="003C0937"/>
    <w:rsid w:val="003C3C31"/>
    <w:rsid w:val="003F2E9D"/>
    <w:rsid w:val="003F5154"/>
    <w:rsid w:val="00400DC1"/>
    <w:rsid w:val="00407AD6"/>
    <w:rsid w:val="004258B4"/>
    <w:rsid w:val="00433EC8"/>
    <w:rsid w:val="004502E7"/>
    <w:rsid w:val="004502F0"/>
    <w:rsid w:val="00455028"/>
    <w:rsid w:val="004731AB"/>
    <w:rsid w:val="004802D8"/>
    <w:rsid w:val="004A0A46"/>
    <w:rsid w:val="004B2652"/>
    <w:rsid w:val="004B38D1"/>
    <w:rsid w:val="004B3F65"/>
    <w:rsid w:val="004E4946"/>
    <w:rsid w:val="004F4BF6"/>
    <w:rsid w:val="00500A89"/>
    <w:rsid w:val="00504045"/>
    <w:rsid w:val="00516B5A"/>
    <w:rsid w:val="005343DD"/>
    <w:rsid w:val="005403FD"/>
    <w:rsid w:val="00545208"/>
    <w:rsid w:val="0059589C"/>
    <w:rsid w:val="005A763A"/>
    <w:rsid w:val="005B0C3D"/>
    <w:rsid w:val="005B2850"/>
    <w:rsid w:val="005B39D7"/>
    <w:rsid w:val="005D762F"/>
    <w:rsid w:val="005F7930"/>
    <w:rsid w:val="006073BF"/>
    <w:rsid w:val="00613860"/>
    <w:rsid w:val="00632D0D"/>
    <w:rsid w:val="00635DFC"/>
    <w:rsid w:val="00636A8B"/>
    <w:rsid w:val="006500C5"/>
    <w:rsid w:val="00676575"/>
    <w:rsid w:val="00680956"/>
    <w:rsid w:val="00681E99"/>
    <w:rsid w:val="00684C60"/>
    <w:rsid w:val="00686D50"/>
    <w:rsid w:val="00690052"/>
    <w:rsid w:val="006964DE"/>
    <w:rsid w:val="00697F5D"/>
    <w:rsid w:val="006A278E"/>
    <w:rsid w:val="006A2E74"/>
    <w:rsid w:val="006A546E"/>
    <w:rsid w:val="006B0EFC"/>
    <w:rsid w:val="006B689D"/>
    <w:rsid w:val="006B759C"/>
    <w:rsid w:val="006C2F24"/>
    <w:rsid w:val="006C4A86"/>
    <w:rsid w:val="006E385A"/>
    <w:rsid w:val="006F4155"/>
    <w:rsid w:val="00706214"/>
    <w:rsid w:val="00720968"/>
    <w:rsid w:val="007259D6"/>
    <w:rsid w:val="0073092B"/>
    <w:rsid w:val="0073113C"/>
    <w:rsid w:val="00747354"/>
    <w:rsid w:val="007521AA"/>
    <w:rsid w:val="00760F85"/>
    <w:rsid w:val="00782B36"/>
    <w:rsid w:val="00785D5B"/>
    <w:rsid w:val="00792FC7"/>
    <w:rsid w:val="007978B8"/>
    <w:rsid w:val="007A2333"/>
    <w:rsid w:val="007A5CC3"/>
    <w:rsid w:val="007C25B0"/>
    <w:rsid w:val="007E7981"/>
    <w:rsid w:val="007F0911"/>
    <w:rsid w:val="007F0A29"/>
    <w:rsid w:val="008024EE"/>
    <w:rsid w:val="00815F13"/>
    <w:rsid w:val="00837B4D"/>
    <w:rsid w:val="00841F03"/>
    <w:rsid w:val="00847790"/>
    <w:rsid w:val="0085321E"/>
    <w:rsid w:val="00866D0B"/>
    <w:rsid w:val="0087207D"/>
    <w:rsid w:val="00874D01"/>
    <w:rsid w:val="0089068C"/>
    <w:rsid w:val="008A4F30"/>
    <w:rsid w:val="008C7C78"/>
    <w:rsid w:val="008D3833"/>
    <w:rsid w:val="008D59D7"/>
    <w:rsid w:val="008E5463"/>
    <w:rsid w:val="008E6442"/>
    <w:rsid w:val="008E7B79"/>
    <w:rsid w:val="008F2EA4"/>
    <w:rsid w:val="008F5397"/>
    <w:rsid w:val="00915D59"/>
    <w:rsid w:val="00937FEB"/>
    <w:rsid w:val="0095185B"/>
    <w:rsid w:val="00961F00"/>
    <w:rsid w:val="0096591A"/>
    <w:rsid w:val="009826C2"/>
    <w:rsid w:val="009B108C"/>
    <w:rsid w:val="009B1C08"/>
    <w:rsid w:val="009D2D59"/>
    <w:rsid w:val="009D4318"/>
    <w:rsid w:val="009D7DEA"/>
    <w:rsid w:val="009E5B0D"/>
    <w:rsid w:val="009F5F54"/>
    <w:rsid w:val="009F7ED6"/>
    <w:rsid w:val="00A04FC0"/>
    <w:rsid w:val="00A05DBD"/>
    <w:rsid w:val="00A1032B"/>
    <w:rsid w:val="00A25EA0"/>
    <w:rsid w:val="00A35135"/>
    <w:rsid w:val="00A37AA9"/>
    <w:rsid w:val="00A4373D"/>
    <w:rsid w:val="00A459F5"/>
    <w:rsid w:val="00A64868"/>
    <w:rsid w:val="00A72897"/>
    <w:rsid w:val="00A768C7"/>
    <w:rsid w:val="00A82E4A"/>
    <w:rsid w:val="00A92407"/>
    <w:rsid w:val="00AA23AC"/>
    <w:rsid w:val="00AA279B"/>
    <w:rsid w:val="00AA5BD3"/>
    <w:rsid w:val="00AC25C6"/>
    <w:rsid w:val="00AE1554"/>
    <w:rsid w:val="00AF3909"/>
    <w:rsid w:val="00AF6C7C"/>
    <w:rsid w:val="00B037C9"/>
    <w:rsid w:val="00B257C8"/>
    <w:rsid w:val="00B318D8"/>
    <w:rsid w:val="00B33960"/>
    <w:rsid w:val="00B469BF"/>
    <w:rsid w:val="00B46A02"/>
    <w:rsid w:val="00B513DD"/>
    <w:rsid w:val="00B54AD3"/>
    <w:rsid w:val="00B71C94"/>
    <w:rsid w:val="00B75C1A"/>
    <w:rsid w:val="00BC33AB"/>
    <w:rsid w:val="00BC534E"/>
    <w:rsid w:val="00BC676F"/>
    <w:rsid w:val="00BC6ECC"/>
    <w:rsid w:val="00BD01EA"/>
    <w:rsid w:val="00BE14D1"/>
    <w:rsid w:val="00C047B6"/>
    <w:rsid w:val="00C22D9C"/>
    <w:rsid w:val="00C3737A"/>
    <w:rsid w:val="00C650E8"/>
    <w:rsid w:val="00C73F85"/>
    <w:rsid w:val="00C75A01"/>
    <w:rsid w:val="00C85572"/>
    <w:rsid w:val="00C87127"/>
    <w:rsid w:val="00C96971"/>
    <w:rsid w:val="00CA61D1"/>
    <w:rsid w:val="00CC0C4F"/>
    <w:rsid w:val="00CE5D72"/>
    <w:rsid w:val="00CF1B5A"/>
    <w:rsid w:val="00D07B23"/>
    <w:rsid w:val="00D21446"/>
    <w:rsid w:val="00D418DB"/>
    <w:rsid w:val="00D441F0"/>
    <w:rsid w:val="00D67352"/>
    <w:rsid w:val="00DA3B43"/>
    <w:rsid w:val="00DC661C"/>
    <w:rsid w:val="00DE7CD6"/>
    <w:rsid w:val="00E07E9C"/>
    <w:rsid w:val="00E15D7E"/>
    <w:rsid w:val="00E334B3"/>
    <w:rsid w:val="00E43F79"/>
    <w:rsid w:val="00E5059F"/>
    <w:rsid w:val="00E8083B"/>
    <w:rsid w:val="00E957FC"/>
    <w:rsid w:val="00EA36CA"/>
    <w:rsid w:val="00EB1A84"/>
    <w:rsid w:val="00EC6193"/>
    <w:rsid w:val="00ED173D"/>
    <w:rsid w:val="00ED2598"/>
    <w:rsid w:val="00ED5F95"/>
    <w:rsid w:val="00EE2E8A"/>
    <w:rsid w:val="00EF2FB5"/>
    <w:rsid w:val="00F0284F"/>
    <w:rsid w:val="00F04742"/>
    <w:rsid w:val="00F06A67"/>
    <w:rsid w:val="00F1009C"/>
    <w:rsid w:val="00F15A37"/>
    <w:rsid w:val="00F36AB4"/>
    <w:rsid w:val="00F46517"/>
    <w:rsid w:val="00F5334B"/>
    <w:rsid w:val="00F71361"/>
    <w:rsid w:val="00F924F3"/>
    <w:rsid w:val="00FC1167"/>
    <w:rsid w:val="00FC21F3"/>
    <w:rsid w:val="00FC32A1"/>
    <w:rsid w:val="00FC3F80"/>
    <w:rsid w:val="00FC55FE"/>
    <w:rsid w:val="00FD4E01"/>
    <w:rsid w:val="00FD7DB1"/>
    <w:rsid w:val="00FE59D7"/>
    <w:rsid w:val="00FF340B"/>
    <w:rsid w:val="00FF37E6"/>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572E0"/>
  <w15:chartTrackingRefBased/>
  <w15:docId w15:val="{CE25B487-62A3-485E-9789-6D53AED6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D7DB1"/>
    <w:pPr>
      <w:pageBreakBefore/>
      <w:numPr>
        <w:numId w:val="1"/>
      </w:numPr>
      <w:spacing w:after="360" w:line="252" w:lineRule="auto"/>
      <w:ind w:left="0" w:firstLine="0"/>
      <w:contextualSpacing/>
      <w:jc w:val="center"/>
      <w:outlineLvl w:val="0"/>
    </w:pPr>
    <w:rPr>
      <w:rFonts w:ascii="Calibri" w:eastAsiaTheme="minorHAnsi" w:hAnsi="Calibri" w:cs="Arial"/>
      <w:b/>
      <w:caps/>
      <w:sz w:val="32"/>
      <w:szCs w:val="32"/>
      <w:lang w:val="ro-RO"/>
    </w:rPr>
  </w:style>
  <w:style w:type="paragraph" w:styleId="Heading2">
    <w:name w:val="heading 2"/>
    <w:basedOn w:val="Normal"/>
    <w:next w:val="Normal"/>
    <w:link w:val="Heading2Char"/>
    <w:uiPriority w:val="9"/>
    <w:unhideWhenUsed/>
    <w:qFormat/>
    <w:rsid w:val="00FD7DB1"/>
    <w:pPr>
      <w:numPr>
        <w:ilvl w:val="1"/>
        <w:numId w:val="1"/>
      </w:numPr>
      <w:pBdr>
        <w:top w:val="single" w:sz="4" w:space="1" w:color="auto"/>
        <w:left w:val="single" w:sz="4" w:space="4" w:color="auto"/>
        <w:bottom w:val="single" w:sz="4" w:space="1" w:color="auto"/>
        <w:right w:val="single" w:sz="4" w:space="4" w:color="auto"/>
      </w:pBdr>
      <w:spacing w:after="240"/>
      <w:ind w:left="578" w:hanging="578"/>
      <w:contextualSpacing/>
      <w:jc w:val="both"/>
      <w:outlineLvl w:val="1"/>
    </w:pPr>
    <w:rPr>
      <w:rFonts w:ascii="Calibri" w:eastAsiaTheme="minorHAnsi" w:hAnsi="Calibri" w:cs="Arial"/>
      <w:b/>
      <w:szCs w:val="22"/>
      <w:lang w:val="ro-RO"/>
    </w:rPr>
  </w:style>
  <w:style w:type="paragraph" w:styleId="Heading3">
    <w:name w:val="heading 3"/>
    <w:basedOn w:val="Normal"/>
    <w:next w:val="Normal"/>
    <w:link w:val="Heading3Char"/>
    <w:uiPriority w:val="9"/>
    <w:unhideWhenUsed/>
    <w:qFormat/>
    <w:rsid w:val="00FD7DB1"/>
    <w:pPr>
      <w:keepNext/>
      <w:keepLines/>
      <w:numPr>
        <w:ilvl w:val="2"/>
        <w:numId w:val="1"/>
      </w:numPr>
      <w:spacing w:before="40" w:after="240" w:line="252" w:lineRule="auto"/>
      <w:contextualSpacing/>
      <w:jc w:val="both"/>
      <w:outlineLvl w:val="2"/>
    </w:pPr>
    <w:rPr>
      <w:rFonts w:ascii="Calibri" w:eastAsiaTheme="majorEastAsia" w:hAnsi="Calibri" w:cs="Calibri"/>
      <w:b/>
      <w:sz w:val="22"/>
      <w:szCs w:val="22"/>
      <w:lang w:val="ro-RO"/>
    </w:rPr>
  </w:style>
  <w:style w:type="paragraph" w:styleId="Heading4">
    <w:name w:val="heading 4"/>
    <w:basedOn w:val="Normal"/>
    <w:next w:val="Normal"/>
    <w:link w:val="Heading4Char"/>
    <w:uiPriority w:val="9"/>
    <w:unhideWhenUsed/>
    <w:qFormat/>
    <w:rsid w:val="00FD7DB1"/>
    <w:pPr>
      <w:keepNext/>
      <w:keepLines/>
      <w:numPr>
        <w:ilvl w:val="3"/>
        <w:numId w:val="1"/>
      </w:numPr>
      <w:spacing w:before="40" w:line="252" w:lineRule="auto"/>
      <w:contextualSpacing/>
      <w:jc w:val="both"/>
      <w:outlineLvl w:val="3"/>
    </w:pPr>
    <w:rPr>
      <w:rFonts w:asciiTheme="majorHAnsi" w:eastAsiaTheme="majorEastAsia" w:hAnsiTheme="majorHAnsi" w:cstheme="majorBidi"/>
      <w:i/>
      <w:iCs/>
      <w:color w:val="2E74B5" w:themeColor="accent1" w:themeShade="BF"/>
      <w:sz w:val="22"/>
      <w:szCs w:val="22"/>
      <w:lang w:val="ro-RO"/>
    </w:rPr>
  </w:style>
  <w:style w:type="paragraph" w:styleId="Heading5">
    <w:name w:val="heading 5"/>
    <w:basedOn w:val="Normal"/>
    <w:next w:val="Normal"/>
    <w:link w:val="Heading5Char"/>
    <w:uiPriority w:val="9"/>
    <w:unhideWhenUsed/>
    <w:qFormat/>
    <w:rsid w:val="00FD7DB1"/>
    <w:pPr>
      <w:keepNext/>
      <w:keepLines/>
      <w:numPr>
        <w:ilvl w:val="4"/>
        <w:numId w:val="1"/>
      </w:numPr>
      <w:spacing w:before="40" w:line="252" w:lineRule="auto"/>
      <w:contextualSpacing/>
      <w:jc w:val="both"/>
      <w:outlineLvl w:val="4"/>
    </w:pPr>
    <w:rPr>
      <w:rFonts w:asciiTheme="majorHAnsi" w:eastAsiaTheme="majorEastAsia" w:hAnsiTheme="majorHAnsi" w:cstheme="majorBidi"/>
      <w:color w:val="2E74B5" w:themeColor="accent1" w:themeShade="BF"/>
      <w:sz w:val="22"/>
      <w:szCs w:val="22"/>
      <w:lang w:val="ro-RO"/>
    </w:rPr>
  </w:style>
  <w:style w:type="paragraph" w:styleId="Heading6">
    <w:name w:val="heading 6"/>
    <w:basedOn w:val="Normal"/>
    <w:next w:val="Normal"/>
    <w:link w:val="Heading6Char"/>
    <w:uiPriority w:val="9"/>
    <w:semiHidden/>
    <w:unhideWhenUsed/>
    <w:qFormat/>
    <w:rsid w:val="00FD7DB1"/>
    <w:pPr>
      <w:keepNext/>
      <w:keepLines/>
      <w:numPr>
        <w:ilvl w:val="5"/>
        <w:numId w:val="1"/>
      </w:numPr>
      <w:spacing w:before="40" w:line="252" w:lineRule="auto"/>
      <w:contextualSpacing/>
      <w:jc w:val="both"/>
      <w:outlineLvl w:val="5"/>
    </w:pPr>
    <w:rPr>
      <w:rFonts w:asciiTheme="majorHAnsi" w:eastAsiaTheme="majorEastAsia" w:hAnsiTheme="majorHAnsi" w:cstheme="majorBidi"/>
      <w:color w:val="1F4D78" w:themeColor="accent1" w:themeShade="7F"/>
      <w:sz w:val="22"/>
      <w:szCs w:val="22"/>
      <w:lang w:val="ro-RO"/>
    </w:rPr>
  </w:style>
  <w:style w:type="paragraph" w:styleId="Heading7">
    <w:name w:val="heading 7"/>
    <w:basedOn w:val="Normal"/>
    <w:next w:val="Normal"/>
    <w:link w:val="Heading7Char"/>
    <w:uiPriority w:val="9"/>
    <w:unhideWhenUsed/>
    <w:qFormat/>
    <w:rsid w:val="00FD7DB1"/>
    <w:pPr>
      <w:keepNext/>
      <w:keepLines/>
      <w:numPr>
        <w:ilvl w:val="6"/>
        <w:numId w:val="1"/>
      </w:numPr>
      <w:spacing w:before="40" w:line="252" w:lineRule="auto"/>
      <w:contextualSpacing/>
      <w:jc w:val="both"/>
      <w:outlineLvl w:val="6"/>
    </w:pPr>
    <w:rPr>
      <w:rFonts w:asciiTheme="majorHAnsi" w:eastAsiaTheme="majorEastAsia" w:hAnsiTheme="majorHAnsi" w:cstheme="majorBidi"/>
      <w:i/>
      <w:iCs/>
      <w:color w:val="1F4D78" w:themeColor="accent1" w:themeShade="7F"/>
      <w:sz w:val="22"/>
      <w:szCs w:val="22"/>
      <w:lang w:val="ro-RO"/>
    </w:rPr>
  </w:style>
  <w:style w:type="paragraph" w:styleId="Heading8">
    <w:name w:val="heading 8"/>
    <w:basedOn w:val="Normal"/>
    <w:next w:val="Normal"/>
    <w:link w:val="Heading8Char"/>
    <w:uiPriority w:val="9"/>
    <w:unhideWhenUsed/>
    <w:qFormat/>
    <w:rsid w:val="00FD7DB1"/>
    <w:pPr>
      <w:keepNext/>
      <w:keepLines/>
      <w:numPr>
        <w:ilvl w:val="7"/>
        <w:numId w:val="1"/>
      </w:numPr>
      <w:spacing w:before="40" w:line="252" w:lineRule="auto"/>
      <w:contextualSpacing/>
      <w:jc w:val="both"/>
      <w:outlineLvl w:val="7"/>
    </w:pPr>
    <w:rPr>
      <w:rFonts w:asciiTheme="majorHAnsi" w:eastAsiaTheme="majorEastAsia" w:hAnsiTheme="majorHAnsi" w:cstheme="majorBidi"/>
      <w:color w:val="272727" w:themeColor="text1" w:themeTint="D8"/>
      <w:sz w:val="21"/>
      <w:szCs w:val="21"/>
      <w:lang w:val="ro-RO"/>
    </w:rPr>
  </w:style>
  <w:style w:type="paragraph" w:styleId="Heading9">
    <w:name w:val="heading 9"/>
    <w:basedOn w:val="Normal"/>
    <w:next w:val="Normal"/>
    <w:link w:val="Heading9Char"/>
    <w:uiPriority w:val="9"/>
    <w:semiHidden/>
    <w:unhideWhenUsed/>
    <w:qFormat/>
    <w:rsid w:val="00FD7DB1"/>
    <w:pPr>
      <w:keepNext/>
      <w:keepLines/>
      <w:numPr>
        <w:ilvl w:val="8"/>
        <w:numId w:val="1"/>
      </w:numPr>
      <w:spacing w:before="40" w:line="252" w:lineRule="auto"/>
      <w:contextualSpacing/>
      <w:jc w:val="both"/>
      <w:outlineLvl w:val="8"/>
    </w:pPr>
    <w:rPr>
      <w:rFonts w:asciiTheme="majorHAnsi" w:eastAsiaTheme="majorEastAsia" w:hAnsiTheme="majorHAnsi" w:cstheme="majorBidi"/>
      <w:i/>
      <w:iCs/>
      <w:color w:val="272727" w:themeColor="text1" w:themeTint="D8"/>
      <w:sz w:val="21"/>
      <w:szCs w:val="21"/>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4946"/>
    <w:pPr>
      <w:spacing w:before="100" w:beforeAutospacing="1" w:after="100" w:afterAutospacing="1"/>
    </w:pPr>
  </w:style>
  <w:style w:type="table" w:styleId="TableGrid">
    <w:name w:val="Table Grid"/>
    <w:basedOn w:val="TableNormal"/>
    <w:uiPriority w:val="59"/>
    <w:rsid w:val="00A72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1021"/>
    <w:rPr>
      <w:color w:val="0000FF"/>
      <w:u w:val="single"/>
    </w:rPr>
  </w:style>
  <w:style w:type="paragraph" w:styleId="Footer">
    <w:name w:val="footer"/>
    <w:basedOn w:val="Normal"/>
    <w:rsid w:val="000D5A2F"/>
    <w:pPr>
      <w:tabs>
        <w:tab w:val="center" w:pos="4320"/>
        <w:tab w:val="right" w:pos="8640"/>
      </w:tabs>
    </w:pPr>
  </w:style>
  <w:style w:type="character" w:styleId="PageNumber">
    <w:name w:val="page number"/>
    <w:basedOn w:val="DefaultParagraphFont"/>
    <w:rsid w:val="000D5A2F"/>
  </w:style>
  <w:style w:type="character" w:styleId="FollowedHyperlink">
    <w:name w:val="FollowedHyperlink"/>
    <w:rsid w:val="00ED5F95"/>
    <w:rPr>
      <w:color w:val="800080"/>
      <w:u w:val="single"/>
    </w:rPr>
  </w:style>
  <w:style w:type="paragraph" w:styleId="Header">
    <w:name w:val="header"/>
    <w:basedOn w:val="Normal"/>
    <w:link w:val="HeaderChar"/>
    <w:rsid w:val="008C7C78"/>
    <w:pPr>
      <w:tabs>
        <w:tab w:val="center" w:pos="4536"/>
        <w:tab w:val="right" w:pos="9072"/>
      </w:tabs>
    </w:pPr>
  </w:style>
  <w:style w:type="character" w:customStyle="1" w:styleId="HeaderChar">
    <w:name w:val="Header Char"/>
    <w:link w:val="Header"/>
    <w:rsid w:val="008C7C78"/>
    <w:rPr>
      <w:sz w:val="24"/>
      <w:szCs w:val="24"/>
      <w:lang w:val="en-US" w:eastAsia="en-US"/>
    </w:rPr>
  </w:style>
  <w:style w:type="character" w:styleId="Emphasis">
    <w:name w:val="Emphasis"/>
    <w:uiPriority w:val="20"/>
    <w:qFormat/>
    <w:rsid w:val="003C3C31"/>
    <w:rPr>
      <w:i/>
      <w:iCs/>
    </w:rPr>
  </w:style>
  <w:style w:type="character" w:styleId="CommentReference">
    <w:name w:val="annotation reference"/>
    <w:basedOn w:val="DefaultParagraphFont"/>
    <w:rsid w:val="00782B36"/>
    <w:rPr>
      <w:sz w:val="16"/>
      <w:szCs w:val="16"/>
    </w:rPr>
  </w:style>
  <w:style w:type="paragraph" w:styleId="CommentText">
    <w:name w:val="annotation text"/>
    <w:basedOn w:val="Normal"/>
    <w:link w:val="CommentTextChar"/>
    <w:rsid w:val="00782B36"/>
    <w:rPr>
      <w:sz w:val="20"/>
      <w:szCs w:val="20"/>
    </w:rPr>
  </w:style>
  <w:style w:type="character" w:customStyle="1" w:styleId="CommentTextChar">
    <w:name w:val="Comment Text Char"/>
    <w:basedOn w:val="DefaultParagraphFont"/>
    <w:link w:val="CommentText"/>
    <w:rsid w:val="00782B36"/>
  </w:style>
  <w:style w:type="paragraph" w:styleId="CommentSubject">
    <w:name w:val="annotation subject"/>
    <w:basedOn w:val="CommentText"/>
    <w:next w:val="CommentText"/>
    <w:link w:val="CommentSubjectChar"/>
    <w:semiHidden/>
    <w:unhideWhenUsed/>
    <w:rsid w:val="00782B36"/>
    <w:rPr>
      <w:b/>
      <w:bCs/>
    </w:rPr>
  </w:style>
  <w:style w:type="character" w:customStyle="1" w:styleId="CommentSubjectChar">
    <w:name w:val="Comment Subject Char"/>
    <w:basedOn w:val="CommentTextChar"/>
    <w:link w:val="CommentSubject"/>
    <w:semiHidden/>
    <w:rsid w:val="00782B36"/>
    <w:rPr>
      <w:b/>
      <w:bCs/>
    </w:rPr>
  </w:style>
  <w:style w:type="paragraph" w:styleId="ListParagraph">
    <w:name w:val="List Paragraph"/>
    <w:basedOn w:val="Normal"/>
    <w:uiPriority w:val="34"/>
    <w:qFormat/>
    <w:rsid w:val="004502F0"/>
    <w:pPr>
      <w:ind w:left="720"/>
      <w:contextualSpacing/>
    </w:pPr>
  </w:style>
  <w:style w:type="character" w:customStyle="1" w:styleId="Heading1Char">
    <w:name w:val="Heading 1 Char"/>
    <w:basedOn w:val="DefaultParagraphFont"/>
    <w:link w:val="Heading1"/>
    <w:uiPriority w:val="9"/>
    <w:rsid w:val="00FD7DB1"/>
    <w:rPr>
      <w:rFonts w:ascii="Calibri" w:eastAsiaTheme="minorHAnsi" w:hAnsi="Calibri" w:cs="Arial"/>
      <w:b/>
      <w:caps/>
      <w:sz w:val="32"/>
      <w:szCs w:val="32"/>
      <w:lang w:val="ro-RO"/>
    </w:rPr>
  </w:style>
  <w:style w:type="character" w:customStyle="1" w:styleId="Heading2Char">
    <w:name w:val="Heading 2 Char"/>
    <w:basedOn w:val="DefaultParagraphFont"/>
    <w:link w:val="Heading2"/>
    <w:uiPriority w:val="9"/>
    <w:rsid w:val="00FD7DB1"/>
    <w:rPr>
      <w:rFonts w:ascii="Calibri" w:eastAsiaTheme="minorHAnsi" w:hAnsi="Calibri" w:cs="Arial"/>
      <w:b/>
      <w:sz w:val="24"/>
      <w:szCs w:val="22"/>
      <w:lang w:val="ro-RO"/>
    </w:rPr>
  </w:style>
  <w:style w:type="character" w:customStyle="1" w:styleId="Heading3Char">
    <w:name w:val="Heading 3 Char"/>
    <w:basedOn w:val="DefaultParagraphFont"/>
    <w:link w:val="Heading3"/>
    <w:uiPriority w:val="9"/>
    <w:rsid w:val="00FD7DB1"/>
    <w:rPr>
      <w:rFonts w:ascii="Calibri" w:eastAsiaTheme="majorEastAsia" w:hAnsi="Calibri" w:cs="Calibri"/>
      <w:b/>
      <w:sz w:val="22"/>
      <w:szCs w:val="22"/>
      <w:lang w:val="ro-RO"/>
    </w:rPr>
  </w:style>
  <w:style w:type="character" w:customStyle="1" w:styleId="Heading4Char">
    <w:name w:val="Heading 4 Char"/>
    <w:basedOn w:val="DefaultParagraphFont"/>
    <w:link w:val="Heading4"/>
    <w:uiPriority w:val="9"/>
    <w:rsid w:val="00FD7DB1"/>
    <w:rPr>
      <w:rFonts w:asciiTheme="majorHAnsi" w:eastAsiaTheme="majorEastAsia" w:hAnsiTheme="majorHAnsi" w:cstheme="majorBidi"/>
      <w:i/>
      <w:iCs/>
      <w:color w:val="2E74B5" w:themeColor="accent1" w:themeShade="BF"/>
      <w:sz w:val="22"/>
      <w:szCs w:val="22"/>
      <w:lang w:val="ro-RO"/>
    </w:rPr>
  </w:style>
  <w:style w:type="character" w:customStyle="1" w:styleId="Heading5Char">
    <w:name w:val="Heading 5 Char"/>
    <w:basedOn w:val="DefaultParagraphFont"/>
    <w:link w:val="Heading5"/>
    <w:uiPriority w:val="9"/>
    <w:rsid w:val="00FD7DB1"/>
    <w:rPr>
      <w:rFonts w:asciiTheme="majorHAnsi" w:eastAsiaTheme="majorEastAsia" w:hAnsiTheme="majorHAnsi" w:cstheme="majorBidi"/>
      <w:color w:val="2E74B5" w:themeColor="accent1" w:themeShade="BF"/>
      <w:sz w:val="22"/>
      <w:szCs w:val="22"/>
      <w:lang w:val="ro-RO"/>
    </w:rPr>
  </w:style>
  <w:style w:type="character" w:customStyle="1" w:styleId="Heading6Char">
    <w:name w:val="Heading 6 Char"/>
    <w:basedOn w:val="DefaultParagraphFont"/>
    <w:link w:val="Heading6"/>
    <w:uiPriority w:val="9"/>
    <w:semiHidden/>
    <w:rsid w:val="00FD7DB1"/>
    <w:rPr>
      <w:rFonts w:asciiTheme="majorHAnsi" w:eastAsiaTheme="majorEastAsia" w:hAnsiTheme="majorHAnsi" w:cstheme="majorBidi"/>
      <w:color w:val="1F4D78" w:themeColor="accent1" w:themeShade="7F"/>
      <w:sz w:val="22"/>
      <w:szCs w:val="22"/>
      <w:lang w:val="ro-RO"/>
    </w:rPr>
  </w:style>
  <w:style w:type="character" w:customStyle="1" w:styleId="Heading7Char">
    <w:name w:val="Heading 7 Char"/>
    <w:basedOn w:val="DefaultParagraphFont"/>
    <w:link w:val="Heading7"/>
    <w:uiPriority w:val="9"/>
    <w:rsid w:val="00FD7DB1"/>
    <w:rPr>
      <w:rFonts w:asciiTheme="majorHAnsi" w:eastAsiaTheme="majorEastAsia" w:hAnsiTheme="majorHAnsi" w:cstheme="majorBidi"/>
      <w:i/>
      <w:iCs/>
      <w:color w:val="1F4D78" w:themeColor="accent1" w:themeShade="7F"/>
      <w:sz w:val="22"/>
      <w:szCs w:val="22"/>
      <w:lang w:val="ro-RO"/>
    </w:rPr>
  </w:style>
  <w:style w:type="character" w:customStyle="1" w:styleId="Heading8Char">
    <w:name w:val="Heading 8 Char"/>
    <w:basedOn w:val="DefaultParagraphFont"/>
    <w:link w:val="Heading8"/>
    <w:uiPriority w:val="9"/>
    <w:rsid w:val="00FD7DB1"/>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FD7DB1"/>
    <w:rPr>
      <w:rFonts w:asciiTheme="majorHAnsi" w:eastAsiaTheme="majorEastAsia" w:hAnsiTheme="majorHAnsi" w:cstheme="majorBidi"/>
      <w:i/>
      <w:iCs/>
      <w:color w:val="272727" w:themeColor="text1" w:themeTint="D8"/>
      <w:sz w:val="21"/>
      <w:szCs w:val="21"/>
      <w:lang w:val="ro-RO"/>
    </w:rPr>
  </w:style>
  <w:style w:type="character" w:styleId="PlaceholderText">
    <w:name w:val="Placeholder Text"/>
    <w:basedOn w:val="DefaultParagraphFont"/>
    <w:uiPriority w:val="99"/>
    <w:semiHidden/>
    <w:rsid w:val="0085321E"/>
    <w:rPr>
      <w:color w:val="808080"/>
    </w:rPr>
  </w:style>
  <w:style w:type="character" w:customStyle="1" w:styleId="UnresolvedMention1">
    <w:name w:val="Unresolved Mention1"/>
    <w:basedOn w:val="DefaultParagraphFont"/>
    <w:uiPriority w:val="99"/>
    <w:semiHidden/>
    <w:unhideWhenUsed/>
    <w:rsid w:val="002A1BE5"/>
    <w:rPr>
      <w:color w:val="605E5C"/>
      <w:shd w:val="clear" w:color="auto" w:fill="E1DFDD"/>
    </w:rPr>
  </w:style>
  <w:style w:type="paragraph" w:styleId="EndnoteText">
    <w:name w:val="endnote text"/>
    <w:basedOn w:val="Normal"/>
    <w:link w:val="EndnoteTextChar"/>
    <w:rsid w:val="007521AA"/>
    <w:rPr>
      <w:sz w:val="20"/>
      <w:szCs w:val="20"/>
    </w:rPr>
  </w:style>
  <w:style w:type="character" w:customStyle="1" w:styleId="EndnoteTextChar">
    <w:name w:val="Endnote Text Char"/>
    <w:basedOn w:val="DefaultParagraphFont"/>
    <w:link w:val="EndnoteText"/>
    <w:rsid w:val="007521AA"/>
  </w:style>
  <w:style w:type="character" w:styleId="EndnoteReference">
    <w:name w:val="endnote reference"/>
    <w:basedOn w:val="DefaultParagraphFont"/>
    <w:rsid w:val="007521AA"/>
    <w:rPr>
      <w:vertAlign w:val="superscript"/>
    </w:rPr>
  </w:style>
  <w:style w:type="paragraph" w:styleId="FootnoteText">
    <w:name w:val="footnote text"/>
    <w:basedOn w:val="Normal"/>
    <w:link w:val="FootnoteTextChar"/>
    <w:rsid w:val="007521AA"/>
    <w:rPr>
      <w:sz w:val="20"/>
      <w:szCs w:val="20"/>
    </w:rPr>
  </w:style>
  <w:style w:type="character" w:customStyle="1" w:styleId="FootnoteTextChar">
    <w:name w:val="Footnote Text Char"/>
    <w:basedOn w:val="DefaultParagraphFont"/>
    <w:link w:val="FootnoteText"/>
    <w:rsid w:val="007521AA"/>
  </w:style>
  <w:style w:type="character" w:styleId="FootnoteReference">
    <w:name w:val="footnote reference"/>
    <w:basedOn w:val="DefaultParagraphFont"/>
    <w:rsid w:val="007521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0750">
      <w:bodyDiv w:val="1"/>
      <w:marLeft w:val="0"/>
      <w:marRight w:val="0"/>
      <w:marTop w:val="0"/>
      <w:marBottom w:val="0"/>
      <w:divBdr>
        <w:top w:val="none" w:sz="0" w:space="0" w:color="auto"/>
        <w:left w:val="none" w:sz="0" w:space="0" w:color="auto"/>
        <w:bottom w:val="none" w:sz="0" w:space="0" w:color="auto"/>
        <w:right w:val="none" w:sz="0" w:space="0" w:color="auto"/>
      </w:divBdr>
      <w:divsChild>
        <w:div w:id="477301964">
          <w:marLeft w:val="0"/>
          <w:marRight w:val="0"/>
          <w:marTop w:val="240"/>
          <w:marBottom w:val="0"/>
          <w:divBdr>
            <w:top w:val="none" w:sz="0" w:space="0" w:color="auto"/>
            <w:left w:val="none" w:sz="0" w:space="0" w:color="auto"/>
            <w:bottom w:val="none" w:sz="0" w:space="0" w:color="auto"/>
            <w:right w:val="none" w:sz="0" w:space="0" w:color="auto"/>
          </w:divBdr>
          <w:divsChild>
            <w:div w:id="1933934451">
              <w:marLeft w:val="0"/>
              <w:marRight w:val="0"/>
              <w:marTop w:val="0"/>
              <w:marBottom w:val="0"/>
              <w:divBdr>
                <w:top w:val="none" w:sz="0" w:space="0" w:color="auto"/>
                <w:left w:val="none" w:sz="0" w:space="0" w:color="auto"/>
                <w:bottom w:val="none" w:sz="0" w:space="0" w:color="auto"/>
                <w:right w:val="none" w:sz="0" w:space="0" w:color="auto"/>
              </w:divBdr>
              <w:divsChild>
                <w:div w:id="178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4693">
      <w:bodyDiv w:val="1"/>
      <w:marLeft w:val="0"/>
      <w:marRight w:val="0"/>
      <w:marTop w:val="0"/>
      <w:marBottom w:val="0"/>
      <w:divBdr>
        <w:top w:val="none" w:sz="0" w:space="0" w:color="auto"/>
        <w:left w:val="none" w:sz="0" w:space="0" w:color="auto"/>
        <w:bottom w:val="none" w:sz="0" w:space="0" w:color="auto"/>
        <w:right w:val="none" w:sz="0" w:space="0" w:color="auto"/>
      </w:divBdr>
      <w:divsChild>
        <w:div w:id="1745107929">
          <w:marLeft w:val="0"/>
          <w:marRight w:val="0"/>
          <w:marTop w:val="332"/>
          <w:marBottom w:val="332"/>
          <w:divBdr>
            <w:top w:val="none" w:sz="0" w:space="0" w:color="auto"/>
            <w:left w:val="none" w:sz="0" w:space="0" w:color="auto"/>
            <w:bottom w:val="none" w:sz="0" w:space="0" w:color="auto"/>
            <w:right w:val="none" w:sz="0" w:space="0" w:color="auto"/>
          </w:divBdr>
          <w:divsChild>
            <w:div w:id="122934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45567">
      <w:bodyDiv w:val="1"/>
      <w:marLeft w:val="0"/>
      <w:marRight w:val="0"/>
      <w:marTop w:val="0"/>
      <w:marBottom w:val="0"/>
      <w:divBdr>
        <w:top w:val="none" w:sz="0" w:space="0" w:color="auto"/>
        <w:left w:val="none" w:sz="0" w:space="0" w:color="auto"/>
        <w:bottom w:val="none" w:sz="0" w:space="0" w:color="auto"/>
        <w:right w:val="none" w:sz="0" w:space="0" w:color="auto"/>
      </w:divBdr>
      <w:divsChild>
        <w:div w:id="690299430">
          <w:marLeft w:val="0"/>
          <w:marRight w:val="0"/>
          <w:marTop w:val="240"/>
          <w:marBottom w:val="0"/>
          <w:divBdr>
            <w:top w:val="none" w:sz="0" w:space="0" w:color="auto"/>
            <w:left w:val="none" w:sz="0" w:space="0" w:color="auto"/>
            <w:bottom w:val="none" w:sz="0" w:space="0" w:color="auto"/>
            <w:right w:val="none" w:sz="0" w:space="0" w:color="auto"/>
          </w:divBdr>
          <w:divsChild>
            <w:div w:id="512690721">
              <w:marLeft w:val="0"/>
              <w:marRight w:val="0"/>
              <w:marTop w:val="0"/>
              <w:marBottom w:val="0"/>
              <w:divBdr>
                <w:top w:val="none" w:sz="0" w:space="0" w:color="auto"/>
                <w:left w:val="none" w:sz="0" w:space="0" w:color="auto"/>
                <w:bottom w:val="none" w:sz="0" w:space="0" w:color="auto"/>
                <w:right w:val="none" w:sz="0" w:space="0" w:color="auto"/>
              </w:divBdr>
              <w:divsChild>
                <w:div w:id="111721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20403">
      <w:bodyDiv w:val="1"/>
      <w:marLeft w:val="0"/>
      <w:marRight w:val="0"/>
      <w:marTop w:val="0"/>
      <w:marBottom w:val="0"/>
      <w:divBdr>
        <w:top w:val="none" w:sz="0" w:space="0" w:color="auto"/>
        <w:left w:val="none" w:sz="0" w:space="0" w:color="auto"/>
        <w:bottom w:val="none" w:sz="0" w:space="0" w:color="auto"/>
        <w:right w:val="none" w:sz="0" w:space="0" w:color="auto"/>
      </w:divBdr>
    </w:div>
    <w:div w:id="772746783">
      <w:bodyDiv w:val="1"/>
      <w:marLeft w:val="0"/>
      <w:marRight w:val="0"/>
      <w:marTop w:val="0"/>
      <w:marBottom w:val="0"/>
      <w:divBdr>
        <w:top w:val="none" w:sz="0" w:space="0" w:color="auto"/>
        <w:left w:val="none" w:sz="0" w:space="0" w:color="auto"/>
        <w:bottom w:val="none" w:sz="0" w:space="0" w:color="auto"/>
        <w:right w:val="none" w:sz="0" w:space="0" w:color="auto"/>
      </w:divBdr>
      <w:divsChild>
        <w:div w:id="1573586108">
          <w:marLeft w:val="0"/>
          <w:marRight w:val="0"/>
          <w:marTop w:val="240"/>
          <w:marBottom w:val="0"/>
          <w:divBdr>
            <w:top w:val="none" w:sz="0" w:space="0" w:color="auto"/>
            <w:left w:val="none" w:sz="0" w:space="0" w:color="auto"/>
            <w:bottom w:val="none" w:sz="0" w:space="0" w:color="auto"/>
            <w:right w:val="none" w:sz="0" w:space="0" w:color="auto"/>
          </w:divBdr>
          <w:divsChild>
            <w:div w:id="519201688">
              <w:marLeft w:val="0"/>
              <w:marRight w:val="0"/>
              <w:marTop w:val="0"/>
              <w:marBottom w:val="0"/>
              <w:divBdr>
                <w:top w:val="none" w:sz="0" w:space="0" w:color="auto"/>
                <w:left w:val="none" w:sz="0" w:space="0" w:color="auto"/>
                <w:bottom w:val="none" w:sz="0" w:space="0" w:color="auto"/>
                <w:right w:val="none" w:sz="0" w:space="0" w:color="auto"/>
              </w:divBdr>
              <w:divsChild>
                <w:div w:id="12446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40385">
      <w:bodyDiv w:val="1"/>
      <w:marLeft w:val="0"/>
      <w:marRight w:val="0"/>
      <w:marTop w:val="0"/>
      <w:marBottom w:val="0"/>
      <w:divBdr>
        <w:top w:val="none" w:sz="0" w:space="0" w:color="auto"/>
        <w:left w:val="none" w:sz="0" w:space="0" w:color="auto"/>
        <w:bottom w:val="none" w:sz="0" w:space="0" w:color="auto"/>
        <w:right w:val="none" w:sz="0" w:space="0" w:color="auto"/>
      </w:divBdr>
      <w:divsChild>
        <w:div w:id="1029138731">
          <w:marLeft w:val="0"/>
          <w:marRight w:val="0"/>
          <w:marTop w:val="240"/>
          <w:marBottom w:val="0"/>
          <w:divBdr>
            <w:top w:val="none" w:sz="0" w:space="0" w:color="auto"/>
            <w:left w:val="none" w:sz="0" w:space="0" w:color="auto"/>
            <w:bottom w:val="none" w:sz="0" w:space="0" w:color="auto"/>
            <w:right w:val="none" w:sz="0" w:space="0" w:color="auto"/>
          </w:divBdr>
        </w:div>
      </w:divsChild>
    </w:div>
    <w:div w:id="1349139048">
      <w:bodyDiv w:val="1"/>
      <w:marLeft w:val="0"/>
      <w:marRight w:val="0"/>
      <w:marTop w:val="0"/>
      <w:marBottom w:val="0"/>
      <w:divBdr>
        <w:top w:val="none" w:sz="0" w:space="0" w:color="auto"/>
        <w:left w:val="none" w:sz="0" w:space="0" w:color="auto"/>
        <w:bottom w:val="none" w:sz="0" w:space="0" w:color="auto"/>
        <w:right w:val="none" w:sz="0" w:space="0" w:color="auto"/>
      </w:divBdr>
      <w:divsChild>
        <w:div w:id="75709730">
          <w:marLeft w:val="0"/>
          <w:marRight w:val="0"/>
          <w:marTop w:val="240"/>
          <w:marBottom w:val="0"/>
          <w:divBdr>
            <w:top w:val="none" w:sz="0" w:space="0" w:color="auto"/>
            <w:left w:val="none" w:sz="0" w:space="0" w:color="auto"/>
            <w:bottom w:val="none" w:sz="0" w:space="0" w:color="auto"/>
            <w:right w:val="none" w:sz="0" w:space="0" w:color="auto"/>
          </w:divBdr>
          <w:divsChild>
            <w:div w:id="676923316">
              <w:marLeft w:val="0"/>
              <w:marRight w:val="0"/>
              <w:marTop w:val="0"/>
              <w:marBottom w:val="0"/>
              <w:divBdr>
                <w:top w:val="none" w:sz="0" w:space="0" w:color="auto"/>
                <w:left w:val="none" w:sz="0" w:space="0" w:color="auto"/>
                <w:bottom w:val="none" w:sz="0" w:space="0" w:color="auto"/>
                <w:right w:val="none" w:sz="0" w:space="0" w:color="auto"/>
              </w:divBdr>
              <w:divsChild>
                <w:div w:id="19949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1187">
      <w:bodyDiv w:val="1"/>
      <w:marLeft w:val="0"/>
      <w:marRight w:val="0"/>
      <w:marTop w:val="0"/>
      <w:marBottom w:val="0"/>
      <w:divBdr>
        <w:top w:val="none" w:sz="0" w:space="0" w:color="auto"/>
        <w:left w:val="none" w:sz="0" w:space="0" w:color="auto"/>
        <w:bottom w:val="none" w:sz="0" w:space="0" w:color="auto"/>
        <w:right w:val="none" w:sz="0" w:space="0" w:color="auto"/>
      </w:divBdr>
      <w:divsChild>
        <w:div w:id="1827429235">
          <w:marLeft w:val="0"/>
          <w:marRight w:val="0"/>
          <w:marTop w:val="240"/>
          <w:marBottom w:val="0"/>
          <w:divBdr>
            <w:top w:val="none" w:sz="0" w:space="0" w:color="auto"/>
            <w:left w:val="none" w:sz="0" w:space="0" w:color="auto"/>
            <w:bottom w:val="none" w:sz="0" w:space="0" w:color="auto"/>
            <w:right w:val="none" w:sz="0" w:space="0" w:color="auto"/>
          </w:divBdr>
          <w:divsChild>
            <w:div w:id="708265111">
              <w:marLeft w:val="0"/>
              <w:marRight w:val="0"/>
              <w:marTop w:val="0"/>
              <w:marBottom w:val="0"/>
              <w:divBdr>
                <w:top w:val="none" w:sz="0" w:space="0" w:color="auto"/>
                <w:left w:val="none" w:sz="0" w:space="0" w:color="auto"/>
                <w:bottom w:val="none" w:sz="0" w:space="0" w:color="auto"/>
                <w:right w:val="none" w:sz="0" w:space="0" w:color="auto"/>
              </w:divBdr>
              <w:divsChild>
                <w:div w:id="19537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76474">
      <w:bodyDiv w:val="1"/>
      <w:marLeft w:val="0"/>
      <w:marRight w:val="0"/>
      <w:marTop w:val="0"/>
      <w:marBottom w:val="0"/>
      <w:divBdr>
        <w:top w:val="none" w:sz="0" w:space="0" w:color="auto"/>
        <w:left w:val="none" w:sz="0" w:space="0" w:color="auto"/>
        <w:bottom w:val="none" w:sz="0" w:space="0" w:color="auto"/>
        <w:right w:val="none" w:sz="0" w:space="0" w:color="auto"/>
      </w:divBdr>
    </w:div>
    <w:div w:id="1809274944">
      <w:bodyDiv w:val="1"/>
      <w:marLeft w:val="0"/>
      <w:marRight w:val="0"/>
      <w:marTop w:val="0"/>
      <w:marBottom w:val="0"/>
      <w:divBdr>
        <w:top w:val="none" w:sz="0" w:space="0" w:color="auto"/>
        <w:left w:val="none" w:sz="0" w:space="0" w:color="auto"/>
        <w:bottom w:val="none" w:sz="0" w:space="0" w:color="auto"/>
        <w:right w:val="none" w:sz="0" w:space="0" w:color="auto"/>
      </w:divBdr>
      <w:divsChild>
        <w:div w:id="345517272">
          <w:marLeft w:val="0"/>
          <w:marRight w:val="0"/>
          <w:marTop w:val="240"/>
          <w:marBottom w:val="0"/>
          <w:divBdr>
            <w:top w:val="none" w:sz="0" w:space="0" w:color="auto"/>
            <w:left w:val="none" w:sz="0" w:space="0" w:color="auto"/>
            <w:bottom w:val="none" w:sz="0" w:space="0" w:color="auto"/>
            <w:right w:val="none" w:sz="0" w:space="0" w:color="auto"/>
          </w:divBdr>
          <w:divsChild>
            <w:div w:id="1463156843">
              <w:marLeft w:val="0"/>
              <w:marRight w:val="0"/>
              <w:marTop w:val="0"/>
              <w:marBottom w:val="0"/>
              <w:divBdr>
                <w:top w:val="none" w:sz="0" w:space="0" w:color="auto"/>
                <w:left w:val="none" w:sz="0" w:space="0" w:color="auto"/>
                <w:bottom w:val="none" w:sz="0" w:space="0" w:color="auto"/>
                <w:right w:val="none" w:sz="0" w:space="0" w:color="auto"/>
              </w:divBdr>
              <w:divsChild>
                <w:div w:id="17848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benthamopen.com/contents/pdf/TOOBESJ/TOOBESJ-2-95.pdf" TargetMode="External"/><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mc/articles/PMC6422405/" TargetMode="External"/><Relationship Id="rId2" Type="http://schemas.openxmlformats.org/officeDocument/2006/relationships/hyperlink" Target="https://ejnpn.springeropen.com/articles/10.1186/s41983-020-00239-3" TargetMode="External"/><Relationship Id="rId1" Type="http://schemas.openxmlformats.org/officeDocument/2006/relationships/hyperlink" Target="https://benthamopen.com/contents/pdf/TOOBESJ/TOOBESJ-2-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78C64-B5FC-4DEF-93B7-06EFC784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15</Pages>
  <Words>3765</Words>
  <Characters>21466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Alegere Metoda</vt:lpstr>
    </vt:vector>
  </TitlesOfParts>
  <Company>UMF Cluj</Company>
  <LinksUpToDate>false</LinksUpToDate>
  <CharactersWithSpaces>25181</CharactersWithSpaces>
  <SharedDoc>false</SharedDoc>
  <HLinks>
    <vt:vector size="36" baseType="variant">
      <vt:variant>
        <vt:i4>3276908</vt:i4>
      </vt:variant>
      <vt:variant>
        <vt:i4>15</vt:i4>
      </vt:variant>
      <vt:variant>
        <vt:i4>0</vt:i4>
      </vt:variant>
      <vt:variant>
        <vt:i4>5</vt:i4>
      </vt:variant>
      <vt:variant>
        <vt:lpwstr>https://nutritionj.biomedcentral.com/articles/10.1186/1475-2891-6-3</vt:lpwstr>
      </vt:variant>
      <vt:variant>
        <vt:lpwstr/>
      </vt:variant>
      <vt:variant>
        <vt:i4>2424881</vt:i4>
      </vt:variant>
      <vt:variant>
        <vt:i4>12</vt:i4>
      </vt:variant>
      <vt:variant>
        <vt:i4>0</vt:i4>
      </vt:variant>
      <vt:variant>
        <vt:i4>5</vt:i4>
      </vt:variant>
      <vt:variant>
        <vt:lpwstr>https://ejnpn.springeropen.com/articles/10.1186/s41983-020-00239-3</vt:lpwstr>
      </vt:variant>
      <vt:variant>
        <vt:lpwstr/>
      </vt:variant>
      <vt:variant>
        <vt:i4>5505099</vt:i4>
      </vt:variant>
      <vt:variant>
        <vt:i4>9</vt:i4>
      </vt:variant>
      <vt:variant>
        <vt:i4>0</vt:i4>
      </vt:variant>
      <vt:variant>
        <vt:i4>5</vt:i4>
      </vt:variant>
      <vt:variant>
        <vt:lpwstr>https://benthamopen.com/contents/pdf/TOOBESJ/TOOBESJ-2-95.pdf</vt:lpwstr>
      </vt:variant>
      <vt:variant>
        <vt:lpwstr/>
      </vt:variant>
      <vt:variant>
        <vt:i4>4128870</vt:i4>
      </vt:variant>
      <vt:variant>
        <vt:i4>6</vt:i4>
      </vt:variant>
      <vt:variant>
        <vt:i4>0</vt:i4>
      </vt:variant>
      <vt:variant>
        <vt:i4>5</vt:i4>
      </vt:variant>
      <vt:variant>
        <vt:lpwstr>https://www.ncbi.nlm.nih.gov/pmc/articles/PMC6422405/table/t2-tcrm-15-497/</vt:lpwstr>
      </vt:variant>
      <vt:variant>
        <vt:lpwstr/>
      </vt:variant>
      <vt:variant>
        <vt:i4>1114180</vt:i4>
      </vt:variant>
      <vt:variant>
        <vt:i4>3</vt:i4>
      </vt:variant>
      <vt:variant>
        <vt:i4>0</vt:i4>
      </vt:variant>
      <vt:variant>
        <vt:i4>5</vt:i4>
      </vt:variant>
      <vt:variant>
        <vt:lpwstr>https://www.ncbi.nlm.nih.gov/pmc/articles/PMC6422405/</vt:lpwstr>
      </vt:variant>
      <vt:variant>
        <vt:lpwstr/>
      </vt:variant>
      <vt:variant>
        <vt:i4>3080316</vt:i4>
      </vt:variant>
      <vt:variant>
        <vt:i4>0</vt:i4>
      </vt:variant>
      <vt:variant>
        <vt:i4>0</vt:i4>
      </vt:variant>
      <vt:variant>
        <vt:i4>5</vt:i4>
      </vt:variant>
      <vt:variant>
        <vt:lpwstr>http://www.info.umfcluj.ro/AlegereaMetodeiStatistice/index.html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Alegere Metoda</dc:title>
  <dc:subject/>
  <dc:creator>Daniel-Corneliu Leucuța</dc:creator>
  <cp:keywords/>
  <dc:description/>
  <cp:lastModifiedBy>Windows User</cp:lastModifiedBy>
  <cp:revision>7</cp:revision>
  <dcterms:created xsi:type="dcterms:W3CDTF">2021-04-03T18:43:00Z</dcterms:created>
  <dcterms:modified xsi:type="dcterms:W3CDTF">2021-04-04T18:01:00Z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Daniel-Corneliu Leucuța</vt:lpwstr>
  </property>
</Properties>
</file>